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01E" w:rsidRPr="0015655E" w:rsidRDefault="00D4201E" w:rsidP="00D4201E">
      <w:pPr>
        <w:jc w:val="right"/>
        <w:rPr>
          <w:rFonts w:ascii="Times New Roman" w:hAnsi="Times New Roman" w:cs="Times New Roman"/>
          <w:b/>
          <w:bCs/>
        </w:rPr>
      </w:pPr>
      <w:r w:rsidRPr="0015655E">
        <w:rPr>
          <w:rFonts w:ascii="Times New Roman" w:hAnsi="Times New Roman" w:cs="Times New Roman"/>
          <w:b/>
          <w:bCs/>
        </w:rPr>
        <w:t xml:space="preserve">Приложение № 7   </w:t>
      </w:r>
    </w:p>
    <w:p w:rsidR="00D4201E" w:rsidRPr="0015655E" w:rsidRDefault="00D4201E" w:rsidP="00D4201E">
      <w:pPr>
        <w:tabs>
          <w:tab w:val="left" w:pos="540"/>
        </w:tabs>
        <w:ind w:left="426"/>
        <w:jc w:val="right"/>
        <w:rPr>
          <w:rFonts w:ascii="Times New Roman" w:hAnsi="Times New Roman" w:cs="Times New Roman"/>
          <w:b/>
        </w:rPr>
      </w:pPr>
      <w:r w:rsidRPr="0015655E">
        <w:rPr>
          <w:rFonts w:ascii="Times New Roman" w:hAnsi="Times New Roman" w:cs="Times New Roman"/>
          <w:b/>
        </w:rPr>
        <w:t xml:space="preserve">к Инструкции об этапах, </w:t>
      </w:r>
    </w:p>
    <w:p w:rsidR="00D4201E" w:rsidRPr="0015655E" w:rsidRDefault="00D4201E" w:rsidP="00D4201E">
      <w:pPr>
        <w:tabs>
          <w:tab w:val="left" w:pos="540"/>
        </w:tabs>
        <w:ind w:left="426"/>
        <w:jc w:val="right"/>
        <w:rPr>
          <w:rFonts w:ascii="Times New Roman" w:hAnsi="Times New Roman" w:cs="Times New Roman"/>
          <w:b/>
        </w:rPr>
      </w:pPr>
      <w:proofErr w:type="gramStart"/>
      <w:r w:rsidRPr="0015655E">
        <w:rPr>
          <w:rFonts w:ascii="Times New Roman" w:hAnsi="Times New Roman" w:cs="Times New Roman"/>
          <w:b/>
        </w:rPr>
        <w:t>сроках</w:t>
      </w:r>
      <w:proofErr w:type="gramEnd"/>
      <w:r w:rsidRPr="0015655E">
        <w:rPr>
          <w:rFonts w:ascii="Times New Roman" w:hAnsi="Times New Roman" w:cs="Times New Roman"/>
          <w:b/>
        </w:rPr>
        <w:t xml:space="preserve">, порядке и процедурах </w:t>
      </w:r>
    </w:p>
    <w:p w:rsidR="00D4201E" w:rsidRPr="0015655E" w:rsidRDefault="00D4201E" w:rsidP="00D4201E">
      <w:pPr>
        <w:pStyle w:val="NoSpacing"/>
        <w:jc w:val="right"/>
        <w:rPr>
          <w:rFonts w:ascii="Times New Roman" w:hAnsi="Times New Roman"/>
          <w:sz w:val="24"/>
          <w:szCs w:val="24"/>
        </w:rPr>
      </w:pPr>
      <w:r w:rsidRPr="0015655E">
        <w:rPr>
          <w:rFonts w:ascii="Times New Roman" w:hAnsi="Times New Roman"/>
          <w:b/>
          <w:sz w:val="24"/>
          <w:szCs w:val="24"/>
        </w:rPr>
        <w:t>регистрации ценных бумаг</w:t>
      </w:r>
    </w:p>
    <w:p w:rsidR="00D4201E" w:rsidRPr="0015655E" w:rsidRDefault="00D4201E" w:rsidP="00D4201E">
      <w:pPr>
        <w:pStyle w:val="NoSpacing"/>
        <w:rPr>
          <w:rFonts w:ascii="Times New Roman" w:hAnsi="Times New Roman"/>
          <w:sz w:val="24"/>
          <w:szCs w:val="24"/>
        </w:rPr>
      </w:pPr>
      <w:r w:rsidRPr="0015655E">
        <w:rPr>
          <w:rFonts w:ascii="Times New Roman" w:hAnsi="Times New Roman"/>
          <w:sz w:val="24"/>
          <w:szCs w:val="24"/>
        </w:rPr>
        <w:t xml:space="preserve"> </w:t>
      </w:r>
    </w:p>
    <w:p w:rsidR="00D4201E" w:rsidRPr="0015655E" w:rsidRDefault="00D4201E" w:rsidP="00D4201E">
      <w:pPr>
        <w:pStyle w:val="NoSpacing"/>
        <w:rPr>
          <w:rFonts w:ascii="Times New Roman" w:hAnsi="Times New Roman"/>
          <w:b/>
          <w:bCs/>
        </w:rPr>
      </w:pPr>
    </w:p>
    <w:p w:rsidR="00D4201E" w:rsidRPr="0015655E" w:rsidRDefault="00D4201E" w:rsidP="00D4201E">
      <w:pPr>
        <w:pStyle w:val="NoSpacing"/>
        <w:jc w:val="center"/>
        <w:rPr>
          <w:rFonts w:ascii="Times New Roman" w:hAnsi="Times New Roman"/>
          <w:b/>
          <w:sz w:val="28"/>
          <w:szCs w:val="28"/>
        </w:rPr>
      </w:pPr>
      <w:r w:rsidRPr="0015655E">
        <w:rPr>
          <w:rFonts w:ascii="Times New Roman" w:hAnsi="Times New Roman"/>
          <w:b/>
          <w:sz w:val="28"/>
          <w:szCs w:val="28"/>
        </w:rPr>
        <w:t>Минимальная информация, которая должна содержаться в карточке (документе) регистрации при эмиссии акций</w:t>
      </w:r>
    </w:p>
    <w:p w:rsidR="00D4201E" w:rsidRPr="0015655E" w:rsidRDefault="00D4201E" w:rsidP="00D4201E">
      <w:pPr>
        <w:pStyle w:val="NoSpacing"/>
        <w:rPr>
          <w:rFonts w:ascii="Times New Roman" w:hAnsi="Times New Roman"/>
          <w:b/>
          <w:bCs/>
          <w:sz w:val="28"/>
          <w:szCs w:val="28"/>
        </w:rPr>
      </w:pPr>
    </w:p>
    <w:tbl>
      <w:tblPr>
        <w:tblW w:w="5393" w:type="pct"/>
        <w:tblInd w:w="-534"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822"/>
        <w:gridCol w:w="8963"/>
      </w:tblGrid>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jc w:val="center"/>
              <w:rPr>
                <w:rFonts w:ascii="Times New Roman" w:hAnsi="Times New Roman"/>
                <w:sz w:val="28"/>
                <w:szCs w:val="28"/>
              </w:rPr>
            </w:pPr>
            <w:r w:rsidRPr="0015655E">
              <w:rPr>
                <w:rFonts w:ascii="Times New Roman" w:hAnsi="Times New Roman"/>
                <w:b/>
                <w:bCs/>
                <w:sz w:val="28"/>
                <w:szCs w:val="28"/>
              </w:rPr>
              <w:t>1. ОТВЕТСТВЕННЫЕ ЛИЦА ЭМИТЕНТА</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 xml:space="preserve">1) </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Указать все лица, ответственные за включенные в карточку регистрации сведения, и, в зависимости от случая, лица, ответственные только за ее определенные части, с соответствующими уточнениями. В случае физических лиц, включая членов органов управления эмитентов (исполнительный орган, совет общества, ревизионная комиссия), указать их фамилию, имя и должность; в случае юридических лиц - наименование, IDNO и юридический адрес.</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 xml:space="preserve">2) </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proofErr w:type="gramStart"/>
            <w:r w:rsidRPr="0015655E">
              <w:rPr>
                <w:rFonts w:ascii="Times New Roman" w:hAnsi="Times New Roman"/>
                <w:sz w:val="28"/>
                <w:szCs w:val="28"/>
              </w:rPr>
              <w:t>Декларация лиц, ответственных за составление карточки регистрации, и, в зависимости от случая, декларация лиц, ответственных только за определенные части данного документа, о том, что после принятия всех разумных мер в этих целях, информация, включенная в документ регистрации (уточнить какой именно), по их сведениям, соответствует действительности и в нем не умалчивается информация, которая могла бы существенно повлиять на содержание документа регистрации.</w:t>
            </w:r>
            <w:proofErr w:type="gramEnd"/>
          </w:p>
        </w:tc>
      </w:tr>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center"/>
              <w:rPr>
                <w:rFonts w:ascii="Times New Roman" w:hAnsi="Times New Roman"/>
                <w:sz w:val="28"/>
                <w:szCs w:val="28"/>
              </w:rPr>
            </w:pPr>
            <w:r w:rsidRPr="0015655E">
              <w:rPr>
                <w:rFonts w:ascii="Times New Roman" w:hAnsi="Times New Roman"/>
                <w:b/>
                <w:bCs/>
                <w:sz w:val="28"/>
                <w:szCs w:val="28"/>
              </w:rPr>
              <w:t>2. АУДИТОРСКОЕ ОБЩЕСТВО</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Указать полное наименование, местонахождение, руководитель аудиторского общества, дата и номер аудиторского договора за весь период, покрываемый исторической финансовой информацией, содержащейся в проспекте. </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В случае, когда аудиторское общество/эмитент расторгнул аудиторский договор по инициативе одной из сторон или аудиторское общество не было переизбрано в </w:t>
            </w:r>
            <w:proofErr w:type="gramStart"/>
            <w:r w:rsidRPr="0015655E">
              <w:rPr>
                <w:rFonts w:ascii="Times New Roman" w:hAnsi="Times New Roman"/>
                <w:sz w:val="28"/>
                <w:szCs w:val="28"/>
              </w:rPr>
              <w:t>период</w:t>
            </w:r>
            <w:proofErr w:type="gramEnd"/>
            <w:r w:rsidRPr="0015655E">
              <w:rPr>
                <w:rFonts w:ascii="Times New Roman" w:hAnsi="Times New Roman"/>
                <w:sz w:val="28"/>
                <w:szCs w:val="28"/>
              </w:rPr>
              <w:t xml:space="preserve"> за который представляются финансовые отчеты, представляется подробная информация об этих ситуациях, если соответствующая информация является важной.</w:t>
            </w:r>
          </w:p>
        </w:tc>
      </w:tr>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center"/>
              <w:rPr>
                <w:rFonts w:ascii="Times New Roman" w:hAnsi="Times New Roman"/>
                <w:sz w:val="28"/>
                <w:szCs w:val="28"/>
              </w:rPr>
            </w:pPr>
            <w:r w:rsidRPr="0015655E">
              <w:rPr>
                <w:rFonts w:ascii="Times New Roman" w:hAnsi="Times New Roman"/>
                <w:b/>
                <w:bCs/>
                <w:sz w:val="28"/>
                <w:szCs w:val="28"/>
              </w:rPr>
              <w:t>3. ОСНОВНАЯ ФИНАНСОВАЯ ИНФОРМАЦИЯ</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Указать основную финансовую информацию за последние три года деятельности или за каждый отчетный период с момента учреждения, если этот срок меньше трех лет. Финансовая информация должна содержать ключевые сведения, предоставляющие резюме финансового положения эмитента.</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В случае, когда представляется финансовая информация за промежуточные периоды, включаются также и сравнительные данные того же предыдущего отчетного периода. Несмотря на это, </w:t>
            </w:r>
            <w:r w:rsidRPr="0015655E">
              <w:rPr>
                <w:rFonts w:ascii="Times New Roman" w:hAnsi="Times New Roman"/>
                <w:sz w:val="28"/>
                <w:szCs w:val="28"/>
              </w:rPr>
              <w:lastRenderedPageBreak/>
              <w:t>представление годовых финансовых отчетов является достаточным для выполнения требований о балансовой сравнительной информации.</w:t>
            </w:r>
            <w:r w:rsidRPr="0015655E">
              <w:rPr>
                <w:sz w:val="28"/>
                <w:szCs w:val="28"/>
              </w:rPr>
              <w:t xml:space="preserve"> </w:t>
            </w:r>
          </w:p>
        </w:tc>
      </w:tr>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D4201E" w:rsidRPr="0015655E" w:rsidRDefault="00D4201E" w:rsidP="00B24149">
            <w:pPr>
              <w:pStyle w:val="NoSpacing"/>
              <w:widowControl w:val="0"/>
              <w:autoSpaceDE w:val="0"/>
              <w:autoSpaceDN w:val="0"/>
              <w:adjustRightInd w:val="0"/>
              <w:ind w:right="272"/>
              <w:jc w:val="center"/>
              <w:rPr>
                <w:rFonts w:ascii="Times New Roman" w:hAnsi="Times New Roman"/>
                <w:b/>
                <w:bCs/>
                <w:sz w:val="28"/>
                <w:szCs w:val="28"/>
              </w:rPr>
            </w:pPr>
            <w:r w:rsidRPr="0015655E">
              <w:rPr>
                <w:rFonts w:ascii="Times New Roman" w:hAnsi="Times New Roman"/>
                <w:b/>
                <w:bCs/>
                <w:sz w:val="28"/>
                <w:szCs w:val="28"/>
              </w:rPr>
              <w:lastRenderedPageBreak/>
              <w:t>4. ФАКТОРЫ РИСКА</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b/>
                <w:sz w:val="28"/>
                <w:szCs w:val="28"/>
              </w:rPr>
            </w:pP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proofErr w:type="gramStart"/>
            <w:r w:rsidRPr="0015655E">
              <w:rPr>
                <w:rFonts w:ascii="Times New Roman" w:hAnsi="Times New Roman"/>
                <w:sz w:val="28"/>
                <w:szCs w:val="28"/>
              </w:rPr>
              <w:t>Указать факторы риска, характерные эмитенту или сектору, в котором он осуществляет свою деятельность</w:t>
            </w:r>
            <w:r>
              <w:rPr>
                <w:rFonts w:ascii="Times New Roman" w:hAnsi="Times New Roman"/>
                <w:sz w:val="28"/>
                <w:szCs w:val="28"/>
              </w:rPr>
              <w:t xml:space="preserve">, которые представляет собой </w:t>
            </w:r>
            <w:r w:rsidRPr="0015655E">
              <w:rPr>
                <w:rFonts w:ascii="Times New Roman" w:hAnsi="Times New Roman"/>
                <w:sz w:val="28"/>
                <w:szCs w:val="28"/>
              </w:rPr>
              <w:t xml:space="preserve">совокупность рисков, </w:t>
            </w:r>
            <w:proofErr w:type="spellStart"/>
            <w:r w:rsidRPr="0015655E">
              <w:rPr>
                <w:rFonts w:ascii="Times New Roman" w:hAnsi="Times New Roman"/>
                <w:sz w:val="28"/>
                <w:szCs w:val="28"/>
              </w:rPr>
              <w:t>связаны</w:t>
            </w:r>
            <w:r>
              <w:rPr>
                <w:rFonts w:ascii="Times New Roman" w:hAnsi="Times New Roman"/>
                <w:sz w:val="28"/>
                <w:szCs w:val="28"/>
              </w:rPr>
              <w:t>е</w:t>
            </w:r>
            <w:proofErr w:type="spellEnd"/>
            <w:r w:rsidRPr="0015655E">
              <w:rPr>
                <w:rFonts w:ascii="Times New Roman" w:hAnsi="Times New Roman"/>
                <w:sz w:val="28"/>
                <w:szCs w:val="28"/>
              </w:rPr>
              <w:t xml:space="preserve"> с ситуацией эмитента и его ценными бумагами, и которые имеют значение при принятии решения об инвестировании.</w:t>
            </w:r>
            <w:proofErr w:type="gramEnd"/>
          </w:p>
        </w:tc>
      </w:tr>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center"/>
              <w:rPr>
                <w:rFonts w:ascii="Times New Roman" w:hAnsi="Times New Roman"/>
                <w:sz w:val="28"/>
                <w:szCs w:val="28"/>
              </w:rPr>
            </w:pPr>
            <w:r w:rsidRPr="0015655E">
              <w:rPr>
                <w:rFonts w:ascii="Times New Roman" w:hAnsi="Times New Roman"/>
                <w:b/>
                <w:bCs/>
                <w:sz w:val="28"/>
                <w:szCs w:val="28"/>
              </w:rPr>
              <w:t>5. ИНФОРМАЦИЯ ОБ ЭМИТЕНТЕ</w:t>
            </w:r>
          </w:p>
        </w:tc>
      </w:tr>
      <w:tr w:rsidR="00D4201E" w:rsidRPr="0015655E" w:rsidTr="00B24149">
        <w:trPr>
          <w:trHeight w:val="2040"/>
        </w:trPr>
        <w:tc>
          <w:tcPr>
            <w:tcW w:w="0" w:type="auto"/>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b/>
                <w:sz w:val="28"/>
                <w:szCs w:val="28"/>
              </w:rPr>
            </w:pPr>
            <w:r w:rsidRPr="0015655E">
              <w:rPr>
                <w:rFonts w:ascii="Times New Roman" w:hAnsi="Times New Roman"/>
                <w:b/>
                <w:sz w:val="28"/>
                <w:szCs w:val="28"/>
              </w:rPr>
              <w:t>1)</w:t>
            </w:r>
          </w:p>
        </w:tc>
        <w:tc>
          <w:tcPr>
            <w:tcW w:w="4580"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b/>
                <w:bCs/>
                <w:sz w:val="28"/>
                <w:szCs w:val="28"/>
                <w:u w:val="single"/>
              </w:rPr>
            </w:pPr>
            <w:r w:rsidRPr="0015655E">
              <w:rPr>
                <w:rFonts w:ascii="Times New Roman" w:hAnsi="Times New Roman"/>
                <w:b/>
                <w:bCs/>
                <w:sz w:val="28"/>
                <w:szCs w:val="28"/>
                <w:u w:val="single"/>
              </w:rPr>
              <w:t>История и развитие эмитента</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Указать: </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a) полное наименование, сокращенное наименование и название коммерческих марок эмитента;</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b) дату, место и номер регистрации эмитента;</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c) дату создания эмитента;</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d) юридический адрес (местонахождение) и номер телефона эмитента;</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e) законодательство, в соответствие с которым эмитент осуществляет свою деятельность;</w:t>
            </w:r>
          </w:p>
          <w:p w:rsidR="00D4201E" w:rsidRPr="0015655E" w:rsidRDefault="00D4201E" w:rsidP="00B24149">
            <w:pPr>
              <w:pStyle w:val="NoSpacing"/>
              <w:widowControl w:val="0"/>
              <w:autoSpaceDE w:val="0"/>
              <w:autoSpaceDN w:val="0"/>
              <w:adjustRightInd w:val="0"/>
              <w:ind w:right="272"/>
              <w:jc w:val="both"/>
              <w:rPr>
                <w:rFonts w:ascii="Times New Roman" w:hAnsi="Times New Roman"/>
                <w:b/>
                <w:bCs/>
                <w:sz w:val="28"/>
                <w:szCs w:val="28"/>
                <w:u w:val="single"/>
              </w:rPr>
            </w:pPr>
            <w:r w:rsidRPr="0015655E">
              <w:rPr>
                <w:rFonts w:ascii="Times New Roman" w:hAnsi="Times New Roman"/>
                <w:sz w:val="28"/>
                <w:szCs w:val="28"/>
              </w:rPr>
              <w:t>f)  важные события в развитии деятельности эмитента.</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b/>
                <w:bCs/>
                <w:sz w:val="28"/>
                <w:szCs w:val="28"/>
                <w:u w:val="single"/>
              </w:rPr>
              <w:t>Инвестиции</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Cs/>
                <w:sz w:val="28"/>
                <w:szCs w:val="28"/>
              </w:rPr>
              <w:t>a)</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Описание главных инвестиций эмитента (включая их стоимость) каждого отчетного периода из всего периода по которому представляются финансовые отчеты, до даты документа регистрации.</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Cs/>
                <w:sz w:val="28"/>
                <w:szCs w:val="28"/>
              </w:rPr>
              <w:t>b)</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Описание незавершенных главных инвестиций эмитента, включая сведения о географическом распределении данных инвестиций (на территории страны и за рубежом) и источники их финансирования (внутренние или внешние).</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Cs/>
                <w:sz w:val="28"/>
                <w:szCs w:val="28"/>
              </w:rPr>
              <w:t>c)</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Информация о главных инвестициях, которые эмитент намеревается осуществить в будущем  и в отношении которых его органы управления уже приняли на себя твердые обязательства.</w:t>
            </w:r>
          </w:p>
        </w:tc>
      </w:tr>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center"/>
              <w:rPr>
                <w:rFonts w:ascii="Times New Roman" w:hAnsi="Times New Roman"/>
                <w:sz w:val="28"/>
                <w:szCs w:val="28"/>
              </w:rPr>
            </w:pPr>
            <w:r w:rsidRPr="0015655E">
              <w:rPr>
                <w:rFonts w:ascii="Times New Roman" w:hAnsi="Times New Roman"/>
                <w:b/>
                <w:bCs/>
                <w:sz w:val="28"/>
                <w:szCs w:val="28"/>
              </w:rPr>
              <w:t>6. ОБЩИЕ СВЕДЕНИЯ О ДЕЯТЕЛЬНОСТИ ЭМИТЕНТА</w:t>
            </w:r>
          </w:p>
        </w:tc>
      </w:tr>
      <w:tr w:rsidR="00D4201E" w:rsidRPr="0015655E" w:rsidTr="00B24149">
        <w:trPr>
          <w:trHeight w:val="552"/>
        </w:trPr>
        <w:tc>
          <w:tcPr>
            <w:tcW w:w="0" w:type="auto"/>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1)</w:t>
            </w:r>
          </w:p>
        </w:tc>
        <w:tc>
          <w:tcPr>
            <w:tcW w:w="4580"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b/>
                <w:bCs/>
                <w:sz w:val="28"/>
                <w:szCs w:val="28"/>
                <w:u w:val="single"/>
              </w:rPr>
              <w:t>Основная деятельность</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Описание природы осуществляемых эмитентом операций и его основных видов деятельности, с указанием главных категорий продаваемых продуктов и предоставляемых услуг, включая новые продукты и услуги на рынке, а также в какой мере развитие новых продуктов и услуг было публично раскрыто, стадия их развития.</w:t>
            </w:r>
          </w:p>
        </w:tc>
      </w:tr>
      <w:tr w:rsidR="00D4201E" w:rsidRPr="0015655E" w:rsidTr="00B24149">
        <w:trPr>
          <w:trHeight w:val="1029"/>
        </w:trPr>
        <w:tc>
          <w:tcPr>
            <w:tcW w:w="0" w:type="auto"/>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2)</w:t>
            </w:r>
          </w:p>
          <w:p w:rsidR="00D4201E" w:rsidRPr="0015655E" w:rsidRDefault="00D4201E" w:rsidP="00B24149">
            <w:pPr>
              <w:pStyle w:val="NoSpacing"/>
              <w:widowControl w:val="0"/>
              <w:autoSpaceDE w:val="0"/>
              <w:autoSpaceDN w:val="0"/>
              <w:adjustRightInd w:val="0"/>
              <w:rPr>
                <w:rFonts w:ascii="Times New Roman" w:hAnsi="Times New Roman"/>
                <w:sz w:val="28"/>
                <w:szCs w:val="28"/>
              </w:rPr>
            </w:pPr>
          </w:p>
        </w:tc>
        <w:tc>
          <w:tcPr>
            <w:tcW w:w="4580"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b/>
                <w:bCs/>
                <w:sz w:val="28"/>
                <w:szCs w:val="28"/>
                <w:u w:val="single"/>
              </w:rPr>
              <w:t>Основные рынки</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Описание основных </w:t>
            </w:r>
            <w:proofErr w:type="gramStart"/>
            <w:r w:rsidRPr="0015655E">
              <w:rPr>
                <w:rFonts w:ascii="Times New Roman" w:hAnsi="Times New Roman"/>
                <w:sz w:val="28"/>
                <w:szCs w:val="28"/>
              </w:rPr>
              <w:t>рынков</w:t>
            </w:r>
            <w:proofErr w:type="gramEnd"/>
            <w:r w:rsidRPr="0015655E">
              <w:rPr>
                <w:rFonts w:ascii="Times New Roman" w:hAnsi="Times New Roman"/>
                <w:sz w:val="28"/>
                <w:szCs w:val="28"/>
              </w:rPr>
              <w:t xml:space="preserve"> на которых действует эмитент, включая распределение всех доходов по категориям деятельности и географическим рынкам, по каждому отчетному периоду из периода, за который представляются финансовые отчеты. </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lastRenderedPageBreak/>
              <w:t>a)</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Элементы, на которых основывается любая декларация эмитента о своей конкурентоспособной позиции.</w:t>
            </w:r>
          </w:p>
        </w:tc>
      </w:tr>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center"/>
              <w:rPr>
                <w:rFonts w:ascii="Times New Roman" w:hAnsi="Times New Roman"/>
                <w:sz w:val="28"/>
                <w:szCs w:val="28"/>
              </w:rPr>
            </w:pPr>
            <w:r w:rsidRPr="0015655E">
              <w:rPr>
                <w:rFonts w:ascii="Times New Roman" w:hAnsi="Times New Roman"/>
                <w:b/>
                <w:bCs/>
                <w:sz w:val="28"/>
                <w:szCs w:val="28"/>
              </w:rPr>
              <w:t>7. ОРГАНИГРАММА</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Если эмитент является частью группы - краткое описание группы и позиции эмитента в рамках группы.</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Список значимых филиалов эмитента, включая их наименование, местонахождение и вид деятельности.</w:t>
            </w:r>
          </w:p>
        </w:tc>
      </w:tr>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center"/>
              <w:rPr>
                <w:rFonts w:ascii="Times New Roman" w:hAnsi="Times New Roman"/>
                <w:sz w:val="28"/>
                <w:szCs w:val="28"/>
              </w:rPr>
            </w:pPr>
            <w:r w:rsidRPr="0015655E">
              <w:rPr>
                <w:rFonts w:ascii="Times New Roman" w:hAnsi="Times New Roman"/>
                <w:b/>
                <w:bCs/>
                <w:sz w:val="28"/>
                <w:szCs w:val="28"/>
              </w:rPr>
              <w:t>8. НЕДВИЖИМОЕ ИМУЩЕСТВО, ОБОРУДОВАНИЕ И ОСНАЩЕНИЕ</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Сведения о любых значимых нематериальных активах, существующих или запланированных, включая арендуемое недвижимое имущество, и о любых важных задачах, обременяющих данные активы.</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Описание любых проблем, связанных со средой, могущих повлиять на использование эмитентом своих нематериальных активов.</w:t>
            </w:r>
          </w:p>
        </w:tc>
      </w:tr>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center"/>
              <w:rPr>
                <w:rFonts w:ascii="Times New Roman" w:hAnsi="Times New Roman"/>
                <w:sz w:val="28"/>
                <w:szCs w:val="28"/>
              </w:rPr>
            </w:pPr>
            <w:r w:rsidRPr="0015655E">
              <w:rPr>
                <w:rFonts w:ascii="Times New Roman" w:hAnsi="Times New Roman"/>
                <w:b/>
                <w:bCs/>
                <w:sz w:val="28"/>
                <w:szCs w:val="28"/>
              </w:rPr>
              <w:t xml:space="preserve">          9. ОБЩИЕ СВЕДЕНИЯ О ФИНАНСОВОМ ПОЛОЖЕНИИ И О РЕЗУЛЬТАТАХ </w:t>
            </w:r>
          </w:p>
        </w:tc>
      </w:tr>
      <w:tr w:rsidR="00D4201E" w:rsidRPr="0015655E" w:rsidTr="00B24149">
        <w:trPr>
          <w:trHeight w:val="1573"/>
        </w:trPr>
        <w:tc>
          <w:tcPr>
            <w:tcW w:w="0" w:type="auto"/>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tcPr>
          <w:p w:rsidR="00D4201E" w:rsidRPr="0015655E" w:rsidRDefault="00D4201E" w:rsidP="00B24149">
            <w:pPr>
              <w:pStyle w:val="NoSpacing"/>
              <w:widowControl w:val="0"/>
              <w:autoSpaceDE w:val="0"/>
              <w:autoSpaceDN w:val="0"/>
              <w:adjustRightInd w:val="0"/>
              <w:rPr>
                <w:rFonts w:ascii="Times New Roman" w:hAnsi="Times New Roman"/>
                <w:b/>
                <w:bCs/>
                <w:sz w:val="28"/>
                <w:szCs w:val="28"/>
              </w:rPr>
            </w:pPr>
            <w:r w:rsidRPr="0015655E">
              <w:rPr>
                <w:rFonts w:ascii="Times New Roman" w:hAnsi="Times New Roman"/>
                <w:b/>
                <w:bCs/>
                <w:sz w:val="28"/>
                <w:szCs w:val="28"/>
              </w:rPr>
              <w:t>1)</w:t>
            </w:r>
          </w:p>
          <w:p w:rsidR="00D4201E" w:rsidRPr="0015655E" w:rsidRDefault="00D4201E" w:rsidP="00B24149">
            <w:pPr>
              <w:pStyle w:val="NoSpacing"/>
              <w:widowControl w:val="0"/>
              <w:autoSpaceDE w:val="0"/>
              <w:autoSpaceDN w:val="0"/>
              <w:adjustRightInd w:val="0"/>
              <w:rPr>
                <w:rFonts w:ascii="Times New Roman" w:hAnsi="Times New Roman"/>
                <w:b/>
                <w:bCs/>
                <w:sz w:val="28"/>
                <w:szCs w:val="28"/>
              </w:rPr>
            </w:pPr>
          </w:p>
        </w:tc>
        <w:tc>
          <w:tcPr>
            <w:tcW w:w="4580"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tcPr>
          <w:p w:rsidR="00D4201E" w:rsidRPr="0015655E" w:rsidRDefault="00D4201E" w:rsidP="00B24149">
            <w:pPr>
              <w:pStyle w:val="NoSpacing"/>
              <w:widowControl w:val="0"/>
              <w:autoSpaceDE w:val="0"/>
              <w:autoSpaceDN w:val="0"/>
              <w:adjustRightInd w:val="0"/>
              <w:ind w:right="272"/>
              <w:jc w:val="both"/>
              <w:rPr>
                <w:rFonts w:ascii="Times New Roman" w:hAnsi="Times New Roman"/>
                <w:b/>
                <w:bCs/>
                <w:sz w:val="28"/>
                <w:szCs w:val="28"/>
              </w:rPr>
            </w:pPr>
            <w:r w:rsidRPr="0015655E">
              <w:rPr>
                <w:rFonts w:ascii="Times New Roman" w:hAnsi="Times New Roman"/>
                <w:b/>
                <w:bCs/>
                <w:sz w:val="28"/>
                <w:szCs w:val="28"/>
                <w:u w:val="single"/>
              </w:rPr>
              <w:t>Финансовое положение</w:t>
            </w:r>
          </w:p>
          <w:p w:rsidR="00D4201E" w:rsidRPr="0015655E" w:rsidRDefault="00D4201E" w:rsidP="00B24149">
            <w:pPr>
              <w:pStyle w:val="NoSpacing"/>
              <w:widowControl w:val="0"/>
              <w:autoSpaceDE w:val="0"/>
              <w:autoSpaceDN w:val="0"/>
              <w:adjustRightInd w:val="0"/>
              <w:ind w:right="272"/>
              <w:jc w:val="both"/>
              <w:rPr>
                <w:rFonts w:ascii="Times New Roman" w:hAnsi="Times New Roman"/>
                <w:b/>
                <w:bCs/>
                <w:sz w:val="28"/>
                <w:szCs w:val="28"/>
              </w:rPr>
            </w:pPr>
            <w:r w:rsidRPr="0015655E">
              <w:rPr>
                <w:rFonts w:ascii="Times New Roman" w:hAnsi="Times New Roman"/>
                <w:sz w:val="28"/>
                <w:szCs w:val="28"/>
              </w:rPr>
              <w:t>Если данная информация не фигурирует в другой части документа регистрации – описание финансового положения эмитента, развития финансового положения и результатов деятельности за каждый период деятельности, с указанием причин самых важных изменений, от одного отчетного периода до другого, в рамках финансовых отчетов. В случае, когда финансовые отчеты выявляют важные изменения прибыли или убытков – объяснение мотивов, приведших к данным изменениям.</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Информация о любых правительственных, экономических, бюджетных, денежных или политических стратегиях или факторах, которые повлияли или могут существенно повлиять, прямо или косвенно, на деятельность эмитента.</w:t>
            </w:r>
          </w:p>
        </w:tc>
      </w:tr>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center"/>
              <w:rPr>
                <w:rFonts w:ascii="Times New Roman" w:hAnsi="Times New Roman"/>
                <w:sz w:val="28"/>
                <w:szCs w:val="28"/>
              </w:rPr>
            </w:pPr>
            <w:r w:rsidRPr="0015655E">
              <w:rPr>
                <w:rFonts w:ascii="Times New Roman" w:hAnsi="Times New Roman"/>
                <w:b/>
                <w:bCs/>
                <w:sz w:val="28"/>
                <w:szCs w:val="28"/>
              </w:rPr>
              <w:t>10. ДЕНЕЖНЫЕ СРЕДСТВА И КАПИТАЛЬНЫЕ РЕСУРСЫ</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b/>
                <w:sz w:val="28"/>
                <w:szCs w:val="28"/>
              </w:rPr>
            </w:pPr>
            <w:r w:rsidRPr="0015655E">
              <w:rPr>
                <w:rFonts w:ascii="Times New Roman" w:hAnsi="Times New Roman"/>
                <w:b/>
                <w:sz w:val="28"/>
                <w:szCs w:val="28"/>
              </w:rPr>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Указать:</w:t>
            </w:r>
          </w:p>
          <w:p w:rsidR="00D4201E" w:rsidRPr="0015655E" w:rsidRDefault="00D4201E" w:rsidP="00B24149">
            <w:pPr>
              <w:pStyle w:val="NoSpacing"/>
              <w:widowControl w:val="0"/>
              <w:autoSpaceDE w:val="0"/>
              <w:autoSpaceDN w:val="0"/>
              <w:adjustRightInd w:val="0"/>
              <w:ind w:left="46" w:right="272"/>
              <w:jc w:val="both"/>
              <w:rPr>
                <w:rFonts w:ascii="Times New Roman" w:hAnsi="Times New Roman"/>
                <w:sz w:val="28"/>
                <w:szCs w:val="28"/>
              </w:rPr>
            </w:pPr>
            <w:r w:rsidRPr="0015655E">
              <w:rPr>
                <w:rFonts w:ascii="Times New Roman" w:hAnsi="Times New Roman"/>
                <w:sz w:val="28"/>
                <w:szCs w:val="28"/>
              </w:rPr>
              <w:t>a) сведения о капитальных ресурсах эмитента (краткосрочных и долгосрочных);</w:t>
            </w:r>
          </w:p>
          <w:p w:rsidR="00D4201E" w:rsidRPr="0015655E" w:rsidRDefault="00D4201E" w:rsidP="00B24149">
            <w:pPr>
              <w:pStyle w:val="NoSpacing"/>
              <w:widowControl w:val="0"/>
              <w:autoSpaceDE w:val="0"/>
              <w:autoSpaceDN w:val="0"/>
              <w:adjustRightInd w:val="0"/>
              <w:ind w:left="46" w:right="272"/>
              <w:jc w:val="both"/>
              <w:rPr>
                <w:rFonts w:ascii="Times New Roman" w:hAnsi="Times New Roman"/>
                <w:sz w:val="28"/>
                <w:szCs w:val="28"/>
              </w:rPr>
            </w:pPr>
            <w:r w:rsidRPr="0015655E">
              <w:rPr>
                <w:rFonts w:ascii="Times New Roman" w:hAnsi="Times New Roman"/>
                <w:sz w:val="28"/>
                <w:szCs w:val="28"/>
              </w:rPr>
              <w:t>b) указания об источниках, описании и стоимости денежных потоков;</w:t>
            </w:r>
          </w:p>
          <w:p w:rsidR="00D4201E" w:rsidRPr="0015655E" w:rsidRDefault="00D4201E" w:rsidP="00B24149">
            <w:pPr>
              <w:pStyle w:val="NoSpacing"/>
              <w:widowControl w:val="0"/>
              <w:autoSpaceDE w:val="0"/>
              <w:autoSpaceDN w:val="0"/>
              <w:adjustRightInd w:val="0"/>
              <w:ind w:left="46" w:right="272"/>
              <w:jc w:val="both"/>
              <w:rPr>
                <w:rFonts w:ascii="Times New Roman" w:hAnsi="Times New Roman"/>
                <w:sz w:val="28"/>
                <w:szCs w:val="28"/>
              </w:rPr>
            </w:pPr>
            <w:r w:rsidRPr="0015655E">
              <w:rPr>
                <w:rFonts w:ascii="Times New Roman" w:hAnsi="Times New Roman"/>
                <w:sz w:val="28"/>
                <w:szCs w:val="28"/>
              </w:rPr>
              <w:t>c) сведения о кредитных условиях и структуре финансирования эмитента;</w:t>
            </w:r>
          </w:p>
          <w:p w:rsidR="00D4201E" w:rsidRPr="0015655E" w:rsidRDefault="00D4201E" w:rsidP="00B24149">
            <w:pPr>
              <w:pStyle w:val="NoSpacing"/>
              <w:widowControl w:val="0"/>
              <w:autoSpaceDE w:val="0"/>
              <w:autoSpaceDN w:val="0"/>
              <w:adjustRightInd w:val="0"/>
              <w:ind w:left="46" w:right="272"/>
              <w:jc w:val="both"/>
              <w:rPr>
                <w:rFonts w:ascii="Times New Roman" w:hAnsi="Times New Roman"/>
                <w:sz w:val="28"/>
                <w:szCs w:val="28"/>
              </w:rPr>
            </w:pPr>
            <w:r w:rsidRPr="0015655E">
              <w:rPr>
                <w:rFonts w:ascii="Times New Roman" w:hAnsi="Times New Roman"/>
                <w:sz w:val="28"/>
                <w:szCs w:val="28"/>
              </w:rPr>
              <w:t>d) сведения о любом ограничении в использовании капитальных ресурсов, которое повлияло или может существенно повлиять, прямо или косвенно, на деятельность эмитента;</w:t>
            </w:r>
          </w:p>
          <w:p w:rsidR="00D4201E" w:rsidRPr="0015655E" w:rsidRDefault="00D4201E" w:rsidP="00B24149">
            <w:pPr>
              <w:pStyle w:val="NoSpacing"/>
              <w:widowControl w:val="0"/>
              <w:autoSpaceDE w:val="0"/>
              <w:autoSpaceDN w:val="0"/>
              <w:adjustRightInd w:val="0"/>
              <w:ind w:left="46" w:right="272"/>
              <w:jc w:val="both"/>
              <w:rPr>
                <w:rFonts w:ascii="Times New Roman" w:hAnsi="Times New Roman"/>
                <w:sz w:val="28"/>
                <w:szCs w:val="28"/>
              </w:rPr>
            </w:pPr>
            <w:r w:rsidRPr="0015655E">
              <w:rPr>
                <w:rFonts w:ascii="Times New Roman" w:hAnsi="Times New Roman"/>
                <w:sz w:val="28"/>
                <w:szCs w:val="28"/>
              </w:rPr>
              <w:t xml:space="preserve">e) сведения о предварительных источниках финансирования, которые будут необходимы для выполнения обязательств, указанных в абзаце c) подпункта 2 пункта 5 и подпункте 1 пункта 8. </w:t>
            </w:r>
          </w:p>
        </w:tc>
      </w:tr>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D4201E" w:rsidRPr="0015655E" w:rsidRDefault="00D4201E" w:rsidP="00B24149">
            <w:pPr>
              <w:pStyle w:val="NoSpacing"/>
              <w:widowControl w:val="0"/>
              <w:autoSpaceDE w:val="0"/>
              <w:autoSpaceDN w:val="0"/>
              <w:adjustRightInd w:val="0"/>
              <w:ind w:right="272"/>
              <w:jc w:val="center"/>
              <w:rPr>
                <w:rFonts w:ascii="Times New Roman" w:hAnsi="Times New Roman"/>
                <w:b/>
                <w:bCs/>
                <w:sz w:val="28"/>
                <w:szCs w:val="28"/>
              </w:rPr>
            </w:pPr>
            <w:r w:rsidRPr="0015655E">
              <w:rPr>
                <w:rFonts w:ascii="Times New Roman" w:hAnsi="Times New Roman"/>
                <w:b/>
                <w:bCs/>
                <w:sz w:val="28"/>
                <w:szCs w:val="28"/>
              </w:rPr>
              <w:t>11. ИССЛЕДОВАНИЕ И РАЗВИТИЕ</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b/>
                <w:sz w:val="28"/>
                <w:szCs w:val="28"/>
              </w:rPr>
            </w:pP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В случае если имеют значение – описание исследовательских политик, применяемых эмитентом на протяжении каждого отчетного периода из периода, за который представляются финансовые отчеты, с указанием стоимости </w:t>
            </w:r>
            <w:proofErr w:type="spellStart"/>
            <w:r w:rsidRPr="0015655E">
              <w:rPr>
                <w:rFonts w:ascii="Times New Roman" w:hAnsi="Times New Roman"/>
                <w:sz w:val="28"/>
                <w:szCs w:val="28"/>
              </w:rPr>
              <w:t>спонсоризированных</w:t>
            </w:r>
            <w:proofErr w:type="spellEnd"/>
            <w:r w:rsidRPr="0015655E">
              <w:rPr>
                <w:rFonts w:ascii="Times New Roman" w:hAnsi="Times New Roman"/>
                <w:sz w:val="28"/>
                <w:szCs w:val="28"/>
              </w:rPr>
              <w:t xml:space="preserve"> эмитентом действий по исследованию и развитию.</w:t>
            </w:r>
          </w:p>
        </w:tc>
      </w:tr>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center"/>
              <w:rPr>
                <w:rFonts w:ascii="Times New Roman" w:hAnsi="Times New Roman"/>
                <w:sz w:val="28"/>
                <w:szCs w:val="28"/>
              </w:rPr>
            </w:pPr>
            <w:r w:rsidRPr="0015655E">
              <w:rPr>
                <w:rFonts w:ascii="Times New Roman" w:hAnsi="Times New Roman"/>
                <w:b/>
                <w:bCs/>
                <w:sz w:val="28"/>
                <w:szCs w:val="28"/>
              </w:rPr>
              <w:t>12. ИНФОРМАЦИЯ О ТЕНДЕНЦИЯХ</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Главные тенденции, которые повлияли на вид </w:t>
            </w:r>
            <w:proofErr w:type="gramStart"/>
            <w:r w:rsidRPr="0015655E">
              <w:rPr>
                <w:rFonts w:ascii="Times New Roman" w:hAnsi="Times New Roman"/>
                <w:sz w:val="28"/>
                <w:szCs w:val="28"/>
              </w:rPr>
              <w:t>деятельности</w:t>
            </w:r>
            <w:proofErr w:type="gramEnd"/>
            <w:r w:rsidRPr="0015655E">
              <w:rPr>
                <w:rFonts w:ascii="Times New Roman" w:hAnsi="Times New Roman"/>
                <w:sz w:val="28"/>
                <w:szCs w:val="28"/>
              </w:rPr>
              <w:t xml:space="preserve"> на конец последнего завершенного финансового года и до даты составления документа регистрации.</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Информация о любой известной динамике, неопределенности или требовании, либо о любом обязательстве или событии, которые могли бы существенно повлиять на перспективы эмитента, как минимум за текущий отчетный период.</w:t>
            </w:r>
          </w:p>
        </w:tc>
      </w:tr>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D4201E" w:rsidRPr="0015655E" w:rsidRDefault="00D4201E" w:rsidP="00B24149">
            <w:pPr>
              <w:pStyle w:val="NoSpacing"/>
              <w:widowControl w:val="0"/>
              <w:autoSpaceDE w:val="0"/>
              <w:autoSpaceDN w:val="0"/>
              <w:adjustRightInd w:val="0"/>
              <w:ind w:right="272"/>
              <w:jc w:val="center"/>
              <w:rPr>
                <w:rFonts w:ascii="Times New Roman" w:hAnsi="Times New Roman"/>
                <w:b/>
                <w:bCs/>
                <w:sz w:val="28"/>
                <w:szCs w:val="28"/>
              </w:rPr>
            </w:pPr>
            <w:r w:rsidRPr="0015655E">
              <w:rPr>
                <w:rFonts w:ascii="Times New Roman" w:hAnsi="Times New Roman"/>
                <w:b/>
                <w:bCs/>
                <w:sz w:val="28"/>
                <w:szCs w:val="28"/>
              </w:rPr>
              <w:t>13. ПРОГНОЗИРОВАНИЕ ИЛИ ОЦЕНКА ПРИБЫЛИ</w:t>
            </w:r>
          </w:p>
        </w:tc>
      </w:tr>
      <w:tr w:rsidR="00D4201E" w:rsidRPr="0015655E" w:rsidTr="00B24149">
        <w:trPr>
          <w:trHeight w:val="1825"/>
        </w:trPr>
        <w:tc>
          <w:tcPr>
            <w:tcW w:w="0" w:type="auto"/>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1)</w:t>
            </w:r>
          </w:p>
        </w:tc>
        <w:tc>
          <w:tcPr>
            <w:tcW w:w="4580"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В случае, когда эмитент решает включить в документ регистрации прогнозирование или оценку прибыли, он должен непременно содержать:</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a) декларацию о главных гипотезах, на которых эмитент основал прогнозирование или оценку;</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proofErr w:type="gramStart"/>
            <w:r w:rsidRPr="0015655E">
              <w:rPr>
                <w:rFonts w:ascii="Times New Roman" w:hAnsi="Times New Roman"/>
                <w:sz w:val="28"/>
                <w:szCs w:val="28"/>
              </w:rPr>
              <w:t>b) отчет, составленный аудиторским обществом, в котором уточняется, что, по его мнению, прогнозирование или оценка прибыли были разработаны соответствующим образом, исходя из указанных элементов, и что используемые для данного прогнозирования или оценки принципы бухгалтерского учета согласуются с применяемыми эмитентом методами бухгалтерского учета.</w:t>
            </w:r>
            <w:proofErr w:type="gramEnd"/>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Прогнозирование или оценка прибыли должны быть разработаны на основе сравнимой с основой финансовой информации.</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3)</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Если в еще действительном документе регистрации содержится прогнозирование прибыли, представляется декларация, в которой </w:t>
            </w:r>
            <w:proofErr w:type="gramStart"/>
            <w:r w:rsidRPr="0015655E">
              <w:rPr>
                <w:rFonts w:ascii="Times New Roman" w:hAnsi="Times New Roman"/>
                <w:sz w:val="28"/>
                <w:szCs w:val="28"/>
              </w:rPr>
              <w:t>указывается</w:t>
            </w:r>
            <w:proofErr w:type="gramEnd"/>
            <w:r w:rsidRPr="0015655E">
              <w:rPr>
                <w:rFonts w:ascii="Times New Roman" w:hAnsi="Times New Roman"/>
                <w:sz w:val="28"/>
                <w:szCs w:val="28"/>
              </w:rPr>
              <w:t xml:space="preserve"> если на дату документа регистрации данное прогнозирование еще действительно, а также, в зависимости от случая, причины по которым прогнозирование более недействительно.</w:t>
            </w:r>
          </w:p>
        </w:tc>
      </w:tr>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center"/>
              <w:rPr>
                <w:rFonts w:ascii="Times New Roman" w:hAnsi="Times New Roman"/>
                <w:sz w:val="28"/>
                <w:szCs w:val="28"/>
              </w:rPr>
            </w:pPr>
            <w:r w:rsidRPr="0015655E">
              <w:rPr>
                <w:rFonts w:ascii="Times New Roman" w:hAnsi="Times New Roman"/>
                <w:b/>
                <w:bCs/>
                <w:sz w:val="28"/>
                <w:szCs w:val="28"/>
              </w:rPr>
              <w:t>14. ОРГАНЫ УПРАВЛЕНИЯ ЭМИТЕНТОМ</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Указать:</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a) члены органов управления (исполнительный орган, совет общества, ревизионная комиссия и другие должностные лица);</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b) фамилия, рабочий адрес и ответственная должность в рамках эмитента, а также характер любых семейных отношений, существующих между данными лицами;</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c) главная деятельность, осуществляемая членами органов управления вне общества, если данная деятельность имеет значение для общества;</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d) количество акций /доля участия в уставном капитале эмитента (в </w:t>
            </w:r>
            <w:r w:rsidRPr="0015655E">
              <w:rPr>
                <w:rFonts w:ascii="Times New Roman" w:hAnsi="Times New Roman"/>
                <w:sz w:val="28"/>
                <w:szCs w:val="28"/>
              </w:rPr>
              <w:lastRenderedPageBreak/>
              <w:t>зависимости от случая);</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e) учредители, в случае общества, существующего менее пяти лет;</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f) лица, действующие согласованно;</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proofErr w:type="gramStart"/>
            <w:r w:rsidRPr="0015655E">
              <w:rPr>
                <w:rFonts w:ascii="Times New Roman" w:hAnsi="Times New Roman"/>
                <w:sz w:val="28"/>
                <w:szCs w:val="28"/>
              </w:rPr>
              <w:t>g) наименование всех обществ, в рамках которых данное лицо было членом органа управления или владельцем доли в размере не менее 25% уставного капитала на любой момент в последние 5 лет (указать, также, если данное лицо продолжает или нет занимать соответствующую должность);</w:t>
            </w:r>
            <w:proofErr w:type="gramEnd"/>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h) подробности о любой процедуре банкротства, </w:t>
            </w:r>
            <w:r w:rsidRPr="00615847">
              <w:rPr>
                <w:rFonts w:ascii="Times New Roman" w:hAnsi="Times New Roman"/>
                <w:sz w:val="28"/>
                <w:szCs w:val="28"/>
              </w:rPr>
              <w:t>секвестрации</w:t>
            </w:r>
            <w:r w:rsidRPr="0015655E">
              <w:rPr>
                <w:rFonts w:ascii="Times New Roman" w:hAnsi="Times New Roman"/>
                <w:sz w:val="28"/>
                <w:szCs w:val="28"/>
              </w:rPr>
              <w:t xml:space="preserve"> или ликвидации, с которой было связано в последние 5 лет любое </w:t>
            </w:r>
            <w:proofErr w:type="gramStart"/>
            <w:r w:rsidRPr="0015655E">
              <w:rPr>
                <w:rFonts w:ascii="Times New Roman" w:hAnsi="Times New Roman"/>
                <w:sz w:val="28"/>
                <w:szCs w:val="28"/>
              </w:rPr>
              <w:t>из</w:t>
            </w:r>
            <w:proofErr w:type="gramEnd"/>
            <w:r w:rsidRPr="0015655E">
              <w:rPr>
                <w:rFonts w:ascii="Times New Roman" w:hAnsi="Times New Roman"/>
                <w:sz w:val="28"/>
                <w:szCs w:val="28"/>
              </w:rPr>
              <w:t xml:space="preserve"> вышеуказанных лицо;</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i) подробности о любом официальном публичном инкриминировании или санкционировании в отношении такого лица со стороны уставных или регулирующих органов (включая назначенные профессиональные организации). Указать, также, если соответствующее лицо было когда-либо ограничено инстанцией </w:t>
            </w:r>
            <w:proofErr w:type="gramStart"/>
            <w:r w:rsidRPr="0015655E">
              <w:rPr>
                <w:rFonts w:ascii="Times New Roman" w:hAnsi="Times New Roman"/>
                <w:sz w:val="28"/>
                <w:szCs w:val="28"/>
              </w:rPr>
              <w:t>осуществлять</w:t>
            </w:r>
            <w:proofErr w:type="gramEnd"/>
            <w:r w:rsidRPr="0015655E">
              <w:rPr>
                <w:rFonts w:ascii="Times New Roman" w:hAnsi="Times New Roman"/>
                <w:sz w:val="28"/>
                <w:szCs w:val="28"/>
              </w:rPr>
              <w:t xml:space="preserve"> деятельность в качестве члена органа управления эмитента или участвовать в управлении или в бизнесе эмитента на протяжении последних 5 лет.</w:t>
            </w:r>
          </w:p>
          <w:p w:rsidR="00D4201E" w:rsidRPr="0015655E" w:rsidRDefault="00D4201E" w:rsidP="00B24149">
            <w:pPr>
              <w:pStyle w:val="NoSpacing"/>
              <w:widowControl w:val="0"/>
              <w:autoSpaceDE w:val="0"/>
              <w:autoSpaceDN w:val="0"/>
              <w:adjustRightInd w:val="0"/>
              <w:ind w:right="272"/>
              <w:jc w:val="both"/>
              <w:rPr>
                <w:rFonts w:ascii="Times New Roman" w:hAnsi="Times New Roman"/>
                <w:vanish/>
                <w:sz w:val="28"/>
                <w:szCs w:val="28"/>
              </w:rPr>
            </w:pPr>
            <w:r w:rsidRPr="0015655E">
              <w:rPr>
                <w:rFonts w:ascii="Times New Roman" w:hAnsi="Times New Roman"/>
                <w:sz w:val="28"/>
                <w:szCs w:val="28"/>
              </w:rPr>
              <w:t>При отсутствии информации такого рода, составляется декларация об этом.</w:t>
            </w:r>
          </w:p>
          <w:p w:rsidR="00D4201E" w:rsidRPr="0015655E" w:rsidRDefault="00D4201E" w:rsidP="00B24149">
            <w:pPr>
              <w:pStyle w:val="NoSpacing"/>
              <w:widowControl w:val="0"/>
              <w:autoSpaceDE w:val="0"/>
              <w:autoSpaceDN w:val="0"/>
              <w:adjustRightInd w:val="0"/>
              <w:ind w:right="272"/>
              <w:jc w:val="both"/>
              <w:rPr>
                <w:rFonts w:ascii="Times New Roman" w:hAnsi="Times New Roman"/>
                <w:vanish/>
                <w:sz w:val="28"/>
                <w:szCs w:val="28"/>
              </w:rPr>
            </w:pPr>
          </w:p>
          <w:p w:rsidR="00D4201E" w:rsidRPr="0015655E" w:rsidRDefault="00D4201E" w:rsidP="00B24149">
            <w:pPr>
              <w:pStyle w:val="NoSpacing"/>
              <w:widowControl w:val="0"/>
              <w:autoSpaceDE w:val="0"/>
              <w:autoSpaceDN w:val="0"/>
              <w:adjustRightInd w:val="0"/>
              <w:ind w:right="272"/>
              <w:jc w:val="both"/>
              <w:rPr>
                <w:rFonts w:ascii="Times New Roman" w:hAnsi="Times New Roman"/>
                <w:vanish/>
                <w:sz w:val="28"/>
                <w:szCs w:val="28"/>
              </w:rPr>
            </w:pPr>
          </w:p>
          <w:p w:rsidR="00D4201E" w:rsidRPr="0015655E" w:rsidRDefault="00D4201E" w:rsidP="00B24149">
            <w:pPr>
              <w:pStyle w:val="NoSpacing"/>
              <w:widowControl w:val="0"/>
              <w:autoSpaceDE w:val="0"/>
              <w:autoSpaceDN w:val="0"/>
              <w:adjustRightInd w:val="0"/>
              <w:ind w:right="272"/>
              <w:jc w:val="both"/>
              <w:rPr>
                <w:rFonts w:ascii="Times New Roman" w:hAnsi="Times New Roman"/>
                <w:vanish/>
                <w:sz w:val="28"/>
                <w:szCs w:val="28"/>
              </w:rPr>
            </w:pPr>
          </w:p>
          <w:p w:rsidR="00D4201E" w:rsidRPr="0015655E" w:rsidRDefault="00D4201E" w:rsidP="00B24149">
            <w:pPr>
              <w:pStyle w:val="NoSpacing"/>
              <w:widowControl w:val="0"/>
              <w:autoSpaceDE w:val="0"/>
              <w:autoSpaceDN w:val="0"/>
              <w:adjustRightInd w:val="0"/>
              <w:ind w:right="272"/>
              <w:jc w:val="both"/>
              <w:rPr>
                <w:rFonts w:ascii="Times New Roman" w:hAnsi="Times New Roman"/>
                <w:vanish/>
                <w:sz w:val="28"/>
                <w:szCs w:val="28"/>
              </w:rPr>
            </w:pPr>
          </w:p>
          <w:p w:rsidR="00D4201E" w:rsidRPr="0015655E" w:rsidRDefault="00D4201E" w:rsidP="00B24149">
            <w:pPr>
              <w:pStyle w:val="NoSpacing"/>
              <w:widowControl w:val="0"/>
              <w:autoSpaceDE w:val="0"/>
              <w:autoSpaceDN w:val="0"/>
              <w:adjustRightInd w:val="0"/>
              <w:ind w:right="272"/>
              <w:jc w:val="both"/>
              <w:rPr>
                <w:rFonts w:ascii="Times New Roman" w:hAnsi="Times New Roman"/>
                <w:vanish/>
                <w:sz w:val="28"/>
                <w:szCs w:val="28"/>
              </w:rPr>
            </w:pP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p>
        </w:tc>
      </w:tr>
      <w:tr w:rsidR="00D4201E" w:rsidRPr="0015655E" w:rsidTr="00B24149">
        <w:trPr>
          <w:trHeight w:val="1086"/>
        </w:trPr>
        <w:tc>
          <w:tcPr>
            <w:tcW w:w="0" w:type="auto"/>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tcPr>
          <w:p w:rsidR="00D4201E" w:rsidRPr="0015655E" w:rsidRDefault="00D4201E" w:rsidP="00B24149">
            <w:pPr>
              <w:pStyle w:val="NoSpacing"/>
              <w:widowControl w:val="0"/>
              <w:autoSpaceDE w:val="0"/>
              <w:autoSpaceDN w:val="0"/>
              <w:adjustRightInd w:val="0"/>
              <w:rPr>
                <w:rFonts w:ascii="Times New Roman" w:hAnsi="Times New Roman"/>
                <w:b/>
                <w:bCs/>
                <w:sz w:val="28"/>
                <w:szCs w:val="28"/>
              </w:rPr>
            </w:pPr>
            <w:r w:rsidRPr="0015655E">
              <w:rPr>
                <w:rFonts w:ascii="Times New Roman" w:hAnsi="Times New Roman"/>
                <w:b/>
                <w:bCs/>
                <w:sz w:val="28"/>
                <w:szCs w:val="28"/>
              </w:rPr>
              <w:lastRenderedPageBreak/>
              <w:t>2)</w:t>
            </w:r>
          </w:p>
          <w:p w:rsidR="00D4201E" w:rsidRPr="0015655E" w:rsidRDefault="00D4201E" w:rsidP="00B24149">
            <w:pPr>
              <w:pStyle w:val="NoSpacing"/>
              <w:widowControl w:val="0"/>
              <w:autoSpaceDE w:val="0"/>
              <w:autoSpaceDN w:val="0"/>
              <w:adjustRightInd w:val="0"/>
              <w:rPr>
                <w:rFonts w:ascii="Times New Roman" w:hAnsi="Times New Roman"/>
                <w:b/>
                <w:bCs/>
                <w:sz w:val="28"/>
                <w:szCs w:val="28"/>
              </w:rPr>
            </w:pPr>
          </w:p>
        </w:tc>
        <w:tc>
          <w:tcPr>
            <w:tcW w:w="4580"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b/>
                <w:bCs/>
                <w:sz w:val="28"/>
                <w:szCs w:val="28"/>
                <w:u w:val="single"/>
              </w:rPr>
              <w:t>Конфликт интересов на уровне органов управления</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proofErr w:type="gramStart"/>
            <w:r w:rsidRPr="0015655E">
              <w:rPr>
                <w:rFonts w:ascii="Times New Roman" w:hAnsi="Times New Roman"/>
                <w:sz w:val="28"/>
                <w:szCs w:val="28"/>
              </w:rPr>
              <w:t>Точная информация о любом потенциальном конфликте интересов между обязательствами перед эмитентом любого лица из указанных в подпункте 1) пункта 14 и  его  личными интересами и иными обязательствами.</w:t>
            </w:r>
            <w:proofErr w:type="gramEnd"/>
            <w:r w:rsidRPr="0015655E">
              <w:rPr>
                <w:rFonts w:ascii="Times New Roman" w:hAnsi="Times New Roman"/>
                <w:sz w:val="28"/>
                <w:szCs w:val="28"/>
              </w:rPr>
              <w:t xml:space="preserve"> При отсутствии такого рода конфликтов интересов, составляется декларация об этом.</w:t>
            </w:r>
          </w:p>
        </w:tc>
      </w:tr>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D4201E" w:rsidRPr="0015655E" w:rsidRDefault="00D4201E" w:rsidP="00B24149">
            <w:pPr>
              <w:pStyle w:val="NoSpacing"/>
              <w:widowControl w:val="0"/>
              <w:autoSpaceDE w:val="0"/>
              <w:autoSpaceDN w:val="0"/>
              <w:adjustRightInd w:val="0"/>
              <w:ind w:right="272"/>
              <w:jc w:val="center"/>
              <w:rPr>
                <w:rFonts w:ascii="Times New Roman" w:hAnsi="Times New Roman"/>
                <w:b/>
                <w:bCs/>
                <w:sz w:val="28"/>
                <w:szCs w:val="28"/>
              </w:rPr>
            </w:pPr>
            <w:r w:rsidRPr="0015655E">
              <w:rPr>
                <w:rFonts w:ascii="Times New Roman" w:hAnsi="Times New Roman"/>
                <w:b/>
                <w:bCs/>
                <w:sz w:val="28"/>
                <w:szCs w:val="28"/>
              </w:rPr>
              <w:t>15. ВОЗНАГРАЖДЕНИЯ И ВЫГОДЫ</w:t>
            </w:r>
          </w:p>
        </w:tc>
      </w:tr>
      <w:tr w:rsidR="00D4201E" w:rsidRPr="0015655E" w:rsidTr="00B24149">
        <w:trPr>
          <w:trHeight w:val="1775"/>
        </w:trPr>
        <w:tc>
          <w:tcPr>
            <w:tcW w:w="0" w:type="auto"/>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b/>
                <w:sz w:val="28"/>
                <w:szCs w:val="28"/>
              </w:rPr>
            </w:pPr>
          </w:p>
        </w:tc>
        <w:tc>
          <w:tcPr>
            <w:tcW w:w="4580"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За последний завершенный отчетный период и для всех лиц, предусмотренных в абзаце а) подпункта 1 пункта 14, указать:</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a) размер возмещений (включая любые обусловленные или отсроченные возмещения) и выгод в натуре, предоставляемых эмитентом и его филиалами за услуги любого рода, оказанные им соответствующим лицом;</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b) общий размер сумм, выделенных или накопленных эмитентом или его филиалами для выплаты пенсий или иных выгод.</w:t>
            </w:r>
          </w:p>
        </w:tc>
      </w:tr>
      <w:tr w:rsidR="00D4201E" w:rsidRPr="0015655E" w:rsidTr="00B24149">
        <w:trPr>
          <w:trHeight w:val="261"/>
        </w:trPr>
        <w:tc>
          <w:tcPr>
            <w:tcW w:w="5000" w:type="pct"/>
            <w:gridSpan w:val="2"/>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tcPr>
          <w:p w:rsidR="00D4201E" w:rsidRPr="0015655E" w:rsidRDefault="00D4201E" w:rsidP="00B24149">
            <w:pPr>
              <w:pStyle w:val="NoSpacing"/>
              <w:widowControl w:val="0"/>
              <w:autoSpaceDE w:val="0"/>
              <w:autoSpaceDN w:val="0"/>
              <w:adjustRightInd w:val="0"/>
              <w:ind w:right="272"/>
              <w:jc w:val="center"/>
              <w:rPr>
                <w:rFonts w:ascii="Times New Roman" w:hAnsi="Times New Roman"/>
                <w:b/>
                <w:bCs/>
                <w:sz w:val="28"/>
                <w:szCs w:val="28"/>
              </w:rPr>
            </w:pPr>
            <w:r w:rsidRPr="0015655E">
              <w:rPr>
                <w:rFonts w:ascii="Times New Roman" w:hAnsi="Times New Roman"/>
                <w:b/>
                <w:bCs/>
                <w:sz w:val="28"/>
                <w:szCs w:val="28"/>
              </w:rPr>
              <w:t>16. ФУНКЦИОНИРОВАНИЕ ОРГАНОВ УПРАВЛЕНИЯ</w:t>
            </w:r>
          </w:p>
        </w:tc>
      </w:tr>
      <w:tr w:rsidR="00D4201E" w:rsidRPr="0015655E" w:rsidTr="00B24149">
        <w:trPr>
          <w:trHeight w:val="2111"/>
        </w:trPr>
        <w:tc>
          <w:tcPr>
            <w:tcW w:w="0" w:type="auto"/>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b/>
                <w:sz w:val="28"/>
                <w:szCs w:val="28"/>
              </w:rPr>
            </w:pPr>
          </w:p>
        </w:tc>
        <w:tc>
          <w:tcPr>
            <w:tcW w:w="4580"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За последний отчетный период эмитента, за исключением случая, когда указывается </w:t>
            </w:r>
            <w:proofErr w:type="gramStart"/>
            <w:r w:rsidRPr="0015655E">
              <w:rPr>
                <w:rFonts w:ascii="Times New Roman" w:hAnsi="Times New Roman"/>
                <w:sz w:val="28"/>
                <w:szCs w:val="28"/>
              </w:rPr>
              <w:t>противоположное</w:t>
            </w:r>
            <w:proofErr w:type="gramEnd"/>
            <w:r w:rsidRPr="0015655E">
              <w:rPr>
                <w:rFonts w:ascii="Times New Roman" w:hAnsi="Times New Roman"/>
                <w:sz w:val="28"/>
                <w:szCs w:val="28"/>
              </w:rPr>
              <w:t>, представляется следующая информация по каждому лицу, указанному в абзаце а) подпункта 1 пункта 14:</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proofErr w:type="gramStart"/>
            <w:r w:rsidRPr="0015655E">
              <w:rPr>
                <w:rFonts w:ascii="Times New Roman" w:hAnsi="Times New Roman"/>
                <w:sz w:val="28"/>
                <w:szCs w:val="28"/>
              </w:rPr>
              <w:t xml:space="preserve">a) дата истечения срока текущего мандата соответствующего лица, в зависимости от случая, и период, в котором оно занимало должность; информация о заключенных договорах между членами органов </w:t>
            </w:r>
            <w:r w:rsidRPr="0015655E">
              <w:rPr>
                <w:rFonts w:ascii="Times New Roman" w:hAnsi="Times New Roman"/>
                <w:sz w:val="28"/>
                <w:szCs w:val="28"/>
              </w:rPr>
              <w:lastRenderedPageBreak/>
              <w:t>управления и эмитентом или любым лицом, состоящим в той же группе с эмитентом, которыми предусматривается получение выгоды при истечении договора, или, при отсутствии таких договоров – отрицательная декларация об этом;</w:t>
            </w:r>
            <w:proofErr w:type="gramEnd"/>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b) при необходимости – информация об аудиторском комитете и комитете вознаграждения эмитента, включая фамилии членов данных комитетов и резюме мандата, на основании которого функционируют комитеты;</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c) декларация эмитента об утверждении или не утверждении эмитентом Кодекса корпоративного управления, с приложением Кодекса (в зависимости от случая). В случае если эмитент утвердил Кодекс корпоративного управления, представляется декларация о соблюдении принципов Кодекса или объяснение о мотивах несоблюдения в случае уклонения от принципов Кодекса. </w:t>
            </w:r>
          </w:p>
        </w:tc>
      </w:tr>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center"/>
              <w:rPr>
                <w:rFonts w:ascii="Times New Roman" w:hAnsi="Times New Roman"/>
                <w:sz w:val="28"/>
                <w:szCs w:val="28"/>
              </w:rPr>
            </w:pPr>
            <w:r w:rsidRPr="0015655E">
              <w:rPr>
                <w:rFonts w:ascii="Times New Roman" w:hAnsi="Times New Roman"/>
                <w:b/>
                <w:bCs/>
                <w:sz w:val="28"/>
                <w:szCs w:val="28"/>
              </w:rPr>
              <w:lastRenderedPageBreak/>
              <w:t>17. РАБОТНИКИ</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Указать число работников на конец периода, за который представляется историческая финансовая информация, или среднее число работников за каждый отчетный период из соответствующего периода, до даты документа регистрации (а также изменения числа работников, если они существенны) и, если данная информация имеет значение, - распределение работников по категориям осуществляемой деятельности и географическому расположению. Если эмитент использует существенное число временных работников, включается, также, информация о среднем числе временных работников за последний период финансовой отчетности.</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b/>
                <w:sz w:val="28"/>
                <w:szCs w:val="28"/>
                <w:u w:val="single"/>
              </w:rPr>
            </w:pPr>
            <w:r w:rsidRPr="0015655E">
              <w:rPr>
                <w:rFonts w:ascii="Times New Roman" w:hAnsi="Times New Roman"/>
                <w:b/>
                <w:iCs/>
                <w:sz w:val="28"/>
                <w:szCs w:val="28"/>
                <w:u w:val="single"/>
              </w:rPr>
              <w:t>Участия и выбор</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Последняя информация об участиях в уставном капитале эмитента, принадлежащих каждому из лиц, указанных в абзаце а) подпункта 1 пункта 14, и любой связанный с принадлежащими акциями выбор.</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3)</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Описание всех соглашений, предусматривающих участие работников в капитале эмитента.</w:t>
            </w:r>
          </w:p>
        </w:tc>
      </w:tr>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center"/>
              <w:rPr>
                <w:rFonts w:ascii="Times New Roman" w:hAnsi="Times New Roman"/>
                <w:sz w:val="28"/>
                <w:szCs w:val="28"/>
              </w:rPr>
            </w:pPr>
            <w:r w:rsidRPr="0015655E">
              <w:rPr>
                <w:rFonts w:ascii="Times New Roman" w:hAnsi="Times New Roman"/>
                <w:b/>
                <w:bCs/>
                <w:sz w:val="28"/>
                <w:szCs w:val="28"/>
              </w:rPr>
              <w:t>18. МАЖОРИТАРНЫЕ АКЦИОНЕРЫ</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Фамилия любого лица, не являющегося членом какого-либо руководящего органа эмитента, и </w:t>
            </w:r>
            <w:proofErr w:type="gramStart"/>
            <w:r w:rsidRPr="0015655E">
              <w:rPr>
                <w:rFonts w:ascii="Times New Roman" w:hAnsi="Times New Roman"/>
                <w:sz w:val="28"/>
                <w:szCs w:val="28"/>
              </w:rPr>
              <w:t>которое</w:t>
            </w:r>
            <w:proofErr w:type="gramEnd"/>
            <w:r w:rsidRPr="0015655E">
              <w:rPr>
                <w:rFonts w:ascii="Times New Roman" w:hAnsi="Times New Roman"/>
                <w:sz w:val="28"/>
                <w:szCs w:val="28"/>
              </w:rPr>
              <w:t xml:space="preserve"> владеет, прямо или косвенно, квалифицированным участием в уставном капитале или в праве голоса эмитента, а также стоимость данного участия, или, при отсутствии таких лиц, - отрицательная декларация об этом.</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Информация о </w:t>
            </w:r>
            <w:proofErr w:type="gramStart"/>
            <w:r w:rsidRPr="0015655E">
              <w:rPr>
                <w:rFonts w:ascii="Times New Roman" w:hAnsi="Times New Roman"/>
                <w:sz w:val="28"/>
                <w:szCs w:val="28"/>
              </w:rPr>
              <w:t>ситуации</w:t>
            </w:r>
            <w:proofErr w:type="gramEnd"/>
            <w:r w:rsidRPr="0015655E">
              <w:rPr>
                <w:rFonts w:ascii="Times New Roman" w:hAnsi="Times New Roman"/>
                <w:sz w:val="28"/>
                <w:szCs w:val="28"/>
              </w:rPr>
              <w:t xml:space="preserve"> когда мажоритарные акционеры эмитента располагают различными правами голоса или, в зависимости от случая, - отрицательная декларация об этом.</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3)</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В зависимости от владения эмитентом данной информацией, </w:t>
            </w:r>
            <w:proofErr w:type="gramStart"/>
            <w:r w:rsidRPr="0015655E">
              <w:rPr>
                <w:rFonts w:ascii="Times New Roman" w:hAnsi="Times New Roman"/>
                <w:sz w:val="28"/>
                <w:szCs w:val="28"/>
              </w:rPr>
              <w:t>уточнить</w:t>
            </w:r>
            <w:proofErr w:type="gramEnd"/>
            <w:r w:rsidRPr="0015655E">
              <w:rPr>
                <w:rFonts w:ascii="Times New Roman" w:hAnsi="Times New Roman"/>
                <w:sz w:val="28"/>
                <w:szCs w:val="28"/>
              </w:rPr>
              <w:t xml:space="preserve"> если эмитент находится во владении или под контролем, прямо или </w:t>
            </w:r>
            <w:r w:rsidRPr="0015655E">
              <w:rPr>
                <w:rFonts w:ascii="Times New Roman" w:hAnsi="Times New Roman"/>
                <w:sz w:val="28"/>
                <w:szCs w:val="28"/>
              </w:rPr>
              <w:lastRenderedPageBreak/>
              <w:t>косвенно, и кого; описание характера контроля.</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lastRenderedPageBreak/>
              <w:t>4)</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Описание известных эмитенту соглашений, применение которых может привести, в дальнейшем, к изменению контроля над эмитентом.</w:t>
            </w:r>
          </w:p>
        </w:tc>
      </w:tr>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D4201E" w:rsidRPr="0015655E" w:rsidRDefault="00D4201E" w:rsidP="00B24149">
            <w:pPr>
              <w:pStyle w:val="NoSpacing"/>
              <w:ind w:right="272"/>
              <w:jc w:val="center"/>
              <w:rPr>
                <w:rFonts w:ascii="Times New Roman" w:hAnsi="Times New Roman"/>
                <w:b/>
                <w:bCs/>
                <w:sz w:val="28"/>
                <w:szCs w:val="28"/>
              </w:rPr>
            </w:pPr>
            <w:r w:rsidRPr="0015655E">
              <w:rPr>
                <w:rFonts w:ascii="Times New Roman" w:hAnsi="Times New Roman"/>
                <w:b/>
                <w:bCs/>
                <w:sz w:val="28"/>
                <w:szCs w:val="28"/>
              </w:rPr>
              <w:t>19. ОПЕРАЦИИ С АФФИЛИРОВАННЫМИ ЛИЦАМИ</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b/>
                <w:sz w:val="28"/>
                <w:szCs w:val="28"/>
              </w:rPr>
            </w:pPr>
            <w:r w:rsidRPr="0015655E">
              <w:rPr>
                <w:rFonts w:ascii="Times New Roman" w:hAnsi="Times New Roman"/>
                <w:b/>
                <w:sz w:val="28"/>
                <w:szCs w:val="28"/>
              </w:rPr>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Указать следующую информацию:</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a) характер и объем всех операций со своими аффилированными лицами, которые, по отдельности или в целом, являются значительными для эмитента. Если операции с аффилированными лицами не осуществлялись в условиях рынка, объясняются причины. В случае текущих займов, в том числе гарантий любого вида, указать размер возмещаемой суммы;</w:t>
            </w:r>
          </w:p>
          <w:p w:rsidR="00D4201E" w:rsidRPr="0015655E" w:rsidRDefault="00D4201E" w:rsidP="00B24149">
            <w:pPr>
              <w:pStyle w:val="NoSpacing"/>
              <w:widowControl w:val="0"/>
              <w:autoSpaceDE w:val="0"/>
              <w:autoSpaceDN w:val="0"/>
              <w:adjustRightInd w:val="0"/>
              <w:ind w:right="272"/>
              <w:jc w:val="both"/>
              <w:rPr>
                <w:rFonts w:ascii="Times New Roman" w:hAnsi="Times New Roman"/>
                <w:vanish/>
                <w:sz w:val="28"/>
                <w:szCs w:val="28"/>
              </w:rPr>
            </w:pPr>
            <w:r w:rsidRPr="0015655E">
              <w:rPr>
                <w:rFonts w:ascii="Times New Roman" w:hAnsi="Times New Roman"/>
                <w:sz w:val="28"/>
                <w:szCs w:val="28"/>
              </w:rPr>
              <w:t xml:space="preserve">b) объем или процент в итогах бизнеса эмитента, представленный </w:t>
            </w:r>
            <w:proofErr w:type="gramStart"/>
            <w:r w:rsidRPr="0015655E">
              <w:rPr>
                <w:rFonts w:ascii="Times New Roman" w:hAnsi="Times New Roman"/>
                <w:sz w:val="28"/>
                <w:szCs w:val="28"/>
              </w:rPr>
              <w:t>операциями</w:t>
            </w:r>
            <w:proofErr w:type="gramEnd"/>
            <w:r w:rsidRPr="0015655E">
              <w:rPr>
                <w:rFonts w:ascii="Times New Roman" w:hAnsi="Times New Roman"/>
                <w:sz w:val="28"/>
                <w:szCs w:val="28"/>
              </w:rPr>
              <w:t xml:space="preserve"> заключенными с аффилированными лицами.</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p>
        </w:tc>
      </w:tr>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center"/>
              <w:rPr>
                <w:rFonts w:ascii="Times New Roman" w:hAnsi="Times New Roman"/>
                <w:b/>
                <w:bCs/>
                <w:sz w:val="28"/>
                <w:szCs w:val="28"/>
              </w:rPr>
            </w:pPr>
            <w:r w:rsidRPr="0015655E">
              <w:rPr>
                <w:rFonts w:ascii="Times New Roman" w:hAnsi="Times New Roman"/>
                <w:b/>
                <w:bCs/>
                <w:sz w:val="28"/>
                <w:szCs w:val="28"/>
              </w:rPr>
              <w:t xml:space="preserve">20. ФИНАНСОВАЯ ИНФОРМАЦИЯ ОБ ИМУЩЕСТВЕ, </w:t>
            </w:r>
          </w:p>
          <w:p w:rsidR="00D4201E" w:rsidRPr="0015655E" w:rsidRDefault="00D4201E" w:rsidP="00B24149">
            <w:pPr>
              <w:pStyle w:val="NoSpacing"/>
              <w:widowControl w:val="0"/>
              <w:autoSpaceDE w:val="0"/>
              <w:autoSpaceDN w:val="0"/>
              <w:adjustRightInd w:val="0"/>
              <w:ind w:right="272"/>
              <w:jc w:val="center"/>
              <w:rPr>
                <w:rFonts w:ascii="Times New Roman" w:hAnsi="Times New Roman"/>
                <w:sz w:val="28"/>
                <w:szCs w:val="28"/>
              </w:rPr>
            </w:pPr>
            <w:r w:rsidRPr="0015655E">
              <w:rPr>
                <w:rFonts w:ascii="Times New Roman" w:hAnsi="Times New Roman"/>
                <w:b/>
                <w:bCs/>
                <w:sz w:val="28"/>
                <w:szCs w:val="28"/>
              </w:rPr>
              <w:t xml:space="preserve">ФИНАНСОВЫЙ ОТЧЕТ И РЕЗУЛЬТАТЫ ЭМИТЕНТА </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b/>
                <w:bCs/>
                <w:sz w:val="28"/>
                <w:szCs w:val="28"/>
                <w:u w:val="single"/>
              </w:rPr>
              <w:t>Финансовая информация</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Финансовая информация за последние три отчетные периоды (или за весь период, если эмитент действует менее трех лет) и аудиторский отчет, соответствующий каждому отчетному периоду. </w:t>
            </w:r>
            <w:r>
              <w:rPr>
                <w:rFonts w:ascii="Times New Roman" w:hAnsi="Times New Roman"/>
                <w:sz w:val="28"/>
                <w:szCs w:val="28"/>
              </w:rPr>
              <w:t>Историческая ф</w:t>
            </w:r>
            <w:r w:rsidRPr="0015655E">
              <w:rPr>
                <w:rFonts w:ascii="Times New Roman" w:hAnsi="Times New Roman"/>
                <w:sz w:val="28"/>
                <w:szCs w:val="28"/>
              </w:rPr>
              <w:t xml:space="preserve">инансовая информация для эмитентов </w:t>
            </w:r>
            <w:r>
              <w:rPr>
                <w:rFonts w:ascii="Times New Roman" w:hAnsi="Times New Roman"/>
                <w:sz w:val="28"/>
                <w:szCs w:val="28"/>
              </w:rPr>
              <w:t>должна</w:t>
            </w:r>
            <w:r w:rsidRPr="0015655E">
              <w:rPr>
                <w:rFonts w:ascii="Times New Roman" w:hAnsi="Times New Roman"/>
                <w:sz w:val="28"/>
                <w:szCs w:val="28"/>
              </w:rPr>
              <w:t xml:space="preserve"> быть разработана в соответствии с национальными стандартами бухгалтерского учета </w:t>
            </w:r>
            <w:r>
              <w:rPr>
                <w:rFonts w:ascii="Times New Roman" w:hAnsi="Times New Roman"/>
                <w:sz w:val="28"/>
                <w:szCs w:val="28"/>
              </w:rPr>
              <w:t>или</w:t>
            </w:r>
            <w:r w:rsidRPr="0015655E">
              <w:rPr>
                <w:rFonts w:ascii="Times New Roman" w:hAnsi="Times New Roman"/>
                <w:sz w:val="28"/>
                <w:szCs w:val="28"/>
              </w:rPr>
              <w:t xml:space="preserve"> в соответствии с Международными стандартами финансовой отчетности (IFRS)</w:t>
            </w:r>
            <w:r>
              <w:rPr>
                <w:rFonts w:ascii="Times New Roman" w:hAnsi="Times New Roman"/>
                <w:sz w:val="28"/>
                <w:szCs w:val="28"/>
              </w:rPr>
              <w:t xml:space="preserve"> согласно закону о бухгалтерском учете</w:t>
            </w:r>
            <w:r w:rsidRPr="0015655E">
              <w:rPr>
                <w:rFonts w:ascii="Times New Roman" w:hAnsi="Times New Roman"/>
                <w:sz w:val="28"/>
                <w:szCs w:val="28"/>
              </w:rPr>
              <w:t>. Финансовая информация за последние три отчетные периоды должна быть составлена и представлена в форме совместимой с формой, которая будет принята для следующих годовых финансовых отчетов, опубликованных эмитентом, принимая во внимание стандарты и методы бухгалтерского учета и законодательство в области бухгалтерского учета, применяемые к соответствующим годовым финансовым отчетам.</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Если составляется в соответствии с национальными стандартами бухгалтерского учета, финансовая информация, предусмотренная настоящей рубрикой, должна </w:t>
            </w:r>
            <w:proofErr w:type="gramStart"/>
            <w:r w:rsidRPr="0015655E">
              <w:rPr>
                <w:rFonts w:ascii="Times New Roman" w:hAnsi="Times New Roman"/>
                <w:sz w:val="28"/>
                <w:szCs w:val="28"/>
              </w:rPr>
              <w:t>содержать</w:t>
            </w:r>
            <w:proofErr w:type="gramEnd"/>
            <w:r w:rsidRPr="0015655E">
              <w:rPr>
                <w:rFonts w:ascii="Times New Roman" w:hAnsi="Times New Roman"/>
                <w:sz w:val="28"/>
                <w:szCs w:val="28"/>
              </w:rPr>
              <w:t xml:space="preserve"> по меньшей мере:</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a) баланс;</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b) отчет о прибыли и убытках;</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c)  отчет об изменениях собственного капитала;</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d) отчет о движении денежных средств;</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e)  пояснительные записки к финансовым отчетам.</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Годовая финансовая информация должна подвергаться независимому аудиту и сопровождаться примечанием о том, что, согласно документу регистрации, она дает точное представление, соответствующее стандартам аудита</w:t>
            </w:r>
            <w:r>
              <w:rPr>
                <w:rFonts w:ascii="Times New Roman" w:hAnsi="Times New Roman"/>
                <w:sz w:val="28"/>
                <w:szCs w:val="28"/>
              </w:rPr>
              <w:t>.</w:t>
            </w:r>
            <w:r w:rsidRPr="0015655E">
              <w:rPr>
                <w:rFonts w:ascii="Times New Roman" w:hAnsi="Times New Roman"/>
                <w:sz w:val="28"/>
                <w:szCs w:val="28"/>
              </w:rPr>
              <w:t xml:space="preserve"> </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lastRenderedPageBreak/>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b/>
                <w:bCs/>
                <w:sz w:val="28"/>
                <w:szCs w:val="28"/>
                <w:u w:val="single"/>
              </w:rPr>
              <w:t>Финансовые отчеты</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Если эмитент составляет и собственную годовую финансовую отчетность и консолидированную, он должен включить в документ </w:t>
            </w:r>
            <w:proofErr w:type="gramStart"/>
            <w:r w:rsidRPr="0015655E">
              <w:rPr>
                <w:rFonts w:ascii="Times New Roman" w:hAnsi="Times New Roman"/>
                <w:sz w:val="28"/>
                <w:szCs w:val="28"/>
              </w:rPr>
              <w:t>регистрации</w:t>
            </w:r>
            <w:proofErr w:type="gramEnd"/>
            <w:r w:rsidRPr="0015655E">
              <w:rPr>
                <w:rFonts w:ascii="Times New Roman" w:hAnsi="Times New Roman"/>
                <w:sz w:val="28"/>
                <w:szCs w:val="28"/>
              </w:rPr>
              <w:t xml:space="preserve"> по меньшей мере консолидированные годовые финансовые отчеты.</w:t>
            </w:r>
          </w:p>
        </w:tc>
      </w:tr>
      <w:tr w:rsidR="00D4201E" w:rsidRPr="0015655E" w:rsidTr="00B24149">
        <w:trPr>
          <w:trHeight w:val="410"/>
        </w:trPr>
        <w:tc>
          <w:tcPr>
            <w:tcW w:w="0" w:type="auto"/>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b/>
                <w:sz w:val="28"/>
                <w:szCs w:val="28"/>
              </w:rPr>
            </w:pPr>
            <w:r w:rsidRPr="0015655E">
              <w:rPr>
                <w:rFonts w:ascii="Times New Roman" w:hAnsi="Times New Roman"/>
                <w:b/>
                <w:sz w:val="28"/>
                <w:szCs w:val="28"/>
              </w:rPr>
              <w:t>3)</w:t>
            </w:r>
          </w:p>
        </w:tc>
        <w:tc>
          <w:tcPr>
            <w:tcW w:w="4580"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b/>
                <w:bCs/>
                <w:sz w:val="28"/>
                <w:szCs w:val="28"/>
                <w:u w:val="single"/>
              </w:rPr>
              <w:t>Аудит годовой финансовой информации</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Декларация, в которой подтверждается, что финансовая информация подверглась аудиту. Если аудиторы отказались составить аудиторский отчет о финансовой информации или если аудиторский отчет содержит оговорку или предупреждение о невозможности изложения своего мнения, соответствующие отказ, оговорки или предупреждения воспроизводятся полностью и сопровождаются объяснением.</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a)</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Указать остальные сведения из документа регистрации, которые подверглись аудиту.</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b)</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В случае, когда финансовая информация из документа регистрации не была изъята из финансовых отчетов эмитента, указать ее источник и то, что она не подверглась аудиту.</w:t>
            </w:r>
          </w:p>
        </w:tc>
      </w:tr>
      <w:tr w:rsidR="00D4201E" w:rsidRPr="0015655E" w:rsidTr="00B24149">
        <w:trPr>
          <w:trHeight w:val="1834"/>
        </w:trPr>
        <w:tc>
          <w:tcPr>
            <w:tcW w:w="0" w:type="auto"/>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4)</w:t>
            </w:r>
          </w:p>
          <w:p w:rsidR="00D4201E" w:rsidRPr="0015655E" w:rsidRDefault="00D4201E" w:rsidP="00B24149">
            <w:pPr>
              <w:pStyle w:val="NoSpacing"/>
              <w:widowControl w:val="0"/>
              <w:autoSpaceDE w:val="0"/>
              <w:autoSpaceDN w:val="0"/>
              <w:adjustRightInd w:val="0"/>
              <w:rPr>
                <w:rFonts w:ascii="Times New Roman" w:hAnsi="Times New Roman"/>
                <w:sz w:val="28"/>
                <w:szCs w:val="28"/>
              </w:rPr>
            </w:pPr>
          </w:p>
        </w:tc>
        <w:tc>
          <w:tcPr>
            <w:tcW w:w="4580"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b/>
                <w:bCs/>
                <w:sz w:val="28"/>
                <w:szCs w:val="28"/>
                <w:u w:val="single"/>
              </w:rPr>
              <w:t>Дата самой последней финансовой информации</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Последний отчетный период, финансовые отчеты которого подверглись аудиту, должен завершиться не более чем </w:t>
            </w:r>
            <w:proofErr w:type="gramStart"/>
            <w:r w:rsidRPr="0015655E">
              <w:rPr>
                <w:rFonts w:ascii="Times New Roman" w:hAnsi="Times New Roman"/>
                <w:sz w:val="28"/>
                <w:szCs w:val="28"/>
              </w:rPr>
              <w:t>за</w:t>
            </w:r>
            <w:proofErr w:type="gramEnd"/>
            <w:r w:rsidRPr="0015655E">
              <w:rPr>
                <w:rFonts w:ascii="Times New Roman" w:hAnsi="Times New Roman"/>
                <w:sz w:val="28"/>
                <w:szCs w:val="28"/>
              </w:rPr>
              <w:t>:</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a) 18 месяцев до даты документа регистрации, если эмитент включает в документ регистрации подвергнутые аудиту промежуточные финансовые отчеты;</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b) 15 месяцев до даты документа регистрации, если эмитент включает в документ </w:t>
            </w:r>
            <w:proofErr w:type="gramStart"/>
            <w:r w:rsidRPr="0015655E">
              <w:rPr>
                <w:rFonts w:ascii="Times New Roman" w:hAnsi="Times New Roman"/>
                <w:sz w:val="28"/>
                <w:szCs w:val="28"/>
              </w:rPr>
              <w:t>регистрации</w:t>
            </w:r>
            <w:proofErr w:type="gramEnd"/>
            <w:r w:rsidRPr="0015655E">
              <w:rPr>
                <w:rFonts w:ascii="Times New Roman" w:hAnsi="Times New Roman"/>
                <w:sz w:val="28"/>
                <w:szCs w:val="28"/>
              </w:rPr>
              <w:t xml:space="preserve"> не подвергнутые аудиту промежуточные финансовые отчеты. </w:t>
            </w:r>
          </w:p>
        </w:tc>
      </w:tr>
      <w:tr w:rsidR="00D4201E" w:rsidRPr="0015655E" w:rsidTr="00B24149">
        <w:trPr>
          <w:trHeight w:val="1273"/>
        </w:trPr>
        <w:tc>
          <w:tcPr>
            <w:tcW w:w="0" w:type="auto"/>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5)</w:t>
            </w:r>
          </w:p>
        </w:tc>
        <w:tc>
          <w:tcPr>
            <w:tcW w:w="4580" w:type="pct"/>
            <w:tcBorders>
              <w:top w:val="single" w:sz="2" w:space="0" w:color="000000"/>
              <w:left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b/>
                <w:bCs/>
                <w:sz w:val="28"/>
                <w:szCs w:val="28"/>
                <w:u w:val="single"/>
              </w:rPr>
              <w:t>Промежуточная финансовая информация и другая информация</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Если эмитент опубликовал квартальную или полугодовую финансовую информацию после даты последних подвергнутых аудиту финансовых отчетов, данная финансовая информация должна быть включена в документ регистрации. Если данная квартальная или полугодовая финансовая информация была пересмотрена или подвергнута аудиту, необходимо включить также и отчет о пересмотре или аудите. Если в этом нет необходимости, данный факт указывается.</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Если был составлен позже 9-ти месяцев после завершения последнего подвергнутого аудиту отчетного периода, документ регистрации должен содержать промежуточные финансовые отчеты, которые могут не подвергаться аудиту (в этом случае данный факт уточняется), по меньшей </w:t>
            </w:r>
            <w:proofErr w:type="gramStart"/>
            <w:r w:rsidRPr="0015655E">
              <w:rPr>
                <w:rFonts w:ascii="Times New Roman" w:hAnsi="Times New Roman"/>
                <w:sz w:val="28"/>
                <w:szCs w:val="28"/>
              </w:rPr>
              <w:t>мере</w:t>
            </w:r>
            <w:proofErr w:type="gramEnd"/>
            <w:r w:rsidRPr="0015655E">
              <w:rPr>
                <w:rFonts w:ascii="Times New Roman" w:hAnsi="Times New Roman"/>
                <w:sz w:val="28"/>
                <w:szCs w:val="28"/>
              </w:rPr>
              <w:t xml:space="preserve"> за первые 6 месяцев нового финансового года.</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Промежуточные финансовые отчеты сопровождаются сравнительными финансовыми отчетами за тот же предыдущий отчетный период; несмотря на это, представление годовых балансов является </w:t>
            </w:r>
            <w:r w:rsidRPr="0015655E">
              <w:rPr>
                <w:rFonts w:ascii="Times New Roman" w:hAnsi="Times New Roman"/>
                <w:sz w:val="28"/>
                <w:szCs w:val="28"/>
              </w:rPr>
              <w:lastRenderedPageBreak/>
              <w:t>достаточным для выполнения требования о сравнительных сведениях в балансе.</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lastRenderedPageBreak/>
              <w:t>6)</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b/>
                <w:bCs/>
                <w:sz w:val="28"/>
                <w:szCs w:val="28"/>
                <w:u w:val="single"/>
              </w:rPr>
              <w:t>Политика распределения дивидендов</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Описание политики эмитента о распределении дивидендов и любого ограничения в этом смысле.</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По каждому отчетному периоду из периода, за который представляется финансовая информация, – стоимость дивидендов на одну акцию, по возможности скорректированную, чтобы обеспечить осуществление некоторых сравнений в случае изменения числа акций эмитента.</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7)</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b/>
                <w:bCs/>
                <w:sz w:val="28"/>
                <w:szCs w:val="28"/>
                <w:u w:val="single"/>
              </w:rPr>
              <w:t>Судебные процедуры</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proofErr w:type="gramStart"/>
            <w:r w:rsidRPr="0015655E">
              <w:rPr>
                <w:rFonts w:ascii="Times New Roman" w:hAnsi="Times New Roman"/>
                <w:sz w:val="28"/>
                <w:szCs w:val="28"/>
              </w:rPr>
              <w:t>Информация о любой судебной процедуре или, по меньшей мере, (включая любую такую незавершенную или потенциальную процедуру о которой известно эмитенту) за последние 12 месяцев, которая могла бы повлиять или недавно существенно повлияла на финансовое положение или прибыльность эмитента и группы, либо соответствующая отрицательная декларация.</w:t>
            </w:r>
            <w:proofErr w:type="gramEnd"/>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8)</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b/>
                <w:bCs/>
                <w:sz w:val="28"/>
                <w:szCs w:val="28"/>
                <w:u w:val="single"/>
              </w:rPr>
            </w:pPr>
            <w:proofErr w:type="spellStart"/>
            <w:proofErr w:type="gramStart"/>
            <w:r w:rsidRPr="0015655E">
              <w:rPr>
                <w:rFonts w:ascii="Times New Roman" w:hAnsi="Times New Roman"/>
                <w:b/>
                <w:bCs/>
                <w:sz w:val="28"/>
                <w:szCs w:val="28"/>
                <w:u w:val="single"/>
              </w:rPr>
              <w:t>C</w:t>
            </w:r>
            <w:proofErr w:type="gramEnd"/>
            <w:r w:rsidRPr="0015655E">
              <w:rPr>
                <w:rFonts w:ascii="Times New Roman" w:hAnsi="Times New Roman"/>
                <w:b/>
                <w:bCs/>
                <w:sz w:val="28"/>
                <w:szCs w:val="28"/>
                <w:u w:val="single"/>
              </w:rPr>
              <w:t>ущественные</w:t>
            </w:r>
            <w:proofErr w:type="spellEnd"/>
            <w:r w:rsidRPr="0015655E">
              <w:rPr>
                <w:rFonts w:ascii="Times New Roman" w:hAnsi="Times New Roman"/>
                <w:b/>
                <w:bCs/>
                <w:sz w:val="28"/>
                <w:szCs w:val="28"/>
                <w:u w:val="single"/>
              </w:rPr>
              <w:t xml:space="preserve"> изменения финансового положения эмитента </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В отношении последних опубликованных финансовых отчетов, эмитент должен включить декларацию, подтверждающую, что </w:t>
            </w:r>
            <w:proofErr w:type="gramStart"/>
            <w:r w:rsidRPr="0015655E">
              <w:rPr>
                <w:rFonts w:ascii="Times New Roman" w:hAnsi="Times New Roman"/>
                <w:sz w:val="28"/>
                <w:szCs w:val="28"/>
              </w:rPr>
              <w:t>с даты опубликования</w:t>
            </w:r>
            <w:proofErr w:type="gramEnd"/>
            <w:r w:rsidRPr="0015655E">
              <w:rPr>
                <w:rFonts w:ascii="Times New Roman" w:hAnsi="Times New Roman"/>
                <w:sz w:val="28"/>
                <w:szCs w:val="28"/>
              </w:rPr>
              <w:t xml:space="preserve"> последнего финансового отчета  не произошли какие-либо существенные события, которые привели бы к изменению его настоящего или будущего финансового положения. Любое существенное изменение необходимо указать в документе регистрации.</w:t>
            </w:r>
          </w:p>
        </w:tc>
      </w:tr>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center"/>
              <w:rPr>
                <w:rFonts w:ascii="Times New Roman" w:hAnsi="Times New Roman"/>
                <w:sz w:val="28"/>
                <w:szCs w:val="28"/>
              </w:rPr>
            </w:pPr>
            <w:r w:rsidRPr="0015655E">
              <w:rPr>
                <w:rFonts w:ascii="Times New Roman" w:hAnsi="Times New Roman"/>
                <w:b/>
                <w:bCs/>
                <w:sz w:val="28"/>
                <w:szCs w:val="28"/>
              </w:rPr>
              <w:t>21. ДОПОЛНИТЕЛЬНАЯ ИНФОРМАЦИЯ</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b/>
                <w:bCs/>
                <w:sz w:val="28"/>
                <w:szCs w:val="28"/>
                <w:u w:val="single"/>
              </w:rPr>
              <w:t>Уставный капитал</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proofErr w:type="gramStart"/>
            <w:r w:rsidRPr="0015655E">
              <w:rPr>
                <w:rFonts w:ascii="Times New Roman" w:hAnsi="Times New Roman"/>
                <w:sz w:val="28"/>
                <w:szCs w:val="28"/>
              </w:rPr>
              <w:t>С даты самого последнего финансового отчета представляется:</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a)</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proofErr w:type="gramEnd"/>
            <w:r w:rsidRPr="0015655E">
              <w:rPr>
                <w:rFonts w:ascii="Times New Roman" w:hAnsi="Times New Roman"/>
                <w:sz w:val="28"/>
                <w:szCs w:val="28"/>
              </w:rPr>
              <w:t>размер подписанного капитала и, по каждой категории акций:</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a) характеристика класса акций;</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b) число выпущенных и полностью оплаченных акций;</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c) номинальная/установленная стоимость одной акции;</w:t>
            </w:r>
          </w:p>
          <w:p w:rsidR="00D4201E" w:rsidRPr="0015655E" w:rsidRDefault="00D4201E" w:rsidP="00B24149">
            <w:pPr>
              <w:pStyle w:val="NoSpacing"/>
              <w:widowControl w:val="0"/>
              <w:autoSpaceDE w:val="0"/>
              <w:autoSpaceDN w:val="0"/>
              <w:adjustRightInd w:val="0"/>
              <w:ind w:right="272"/>
              <w:jc w:val="both"/>
              <w:rPr>
                <w:rFonts w:ascii="Times New Roman" w:hAnsi="Times New Roman"/>
                <w:vanish/>
                <w:sz w:val="28"/>
                <w:szCs w:val="28"/>
              </w:rPr>
            </w:pPr>
            <w:r w:rsidRPr="0015655E">
              <w:rPr>
                <w:rFonts w:ascii="Times New Roman" w:hAnsi="Times New Roman"/>
                <w:sz w:val="28"/>
                <w:szCs w:val="28"/>
              </w:rPr>
              <w:t xml:space="preserve">d) примерное число акций, находящихся в свободном обращении на дату начала и завершения финансового года. Уточнить долю в капитале, внесенную в иной </w:t>
            </w:r>
            <w:proofErr w:type="gramStart"/>
            <w:r w:rsidRPr="0015655E">
              <w:rPr>
                <w:rFonts w:ascii="Times New Roman" w:hAnsi="Times New Roman"/>
                <w:sz w:val="28"/>
                <w:szCs w:val="28"/>
              </w:rPr>
              <w:t>форме</w:t>
            </w:r>
            <w:proofErr w:type="gramEnd"/>
            <w:r w:rsidRPr="0015655E">
              <w:rPr>
                <w:rFonts w:ascii="Times New Roman" w:hAnsi="Times New Roman"/>
                <w:sz w:val="28"/>
                <w:szCs w:val="28"/>
              </w:rPr>
              <w:t xml:space="preserve"> чем денежными средствами на протяжении периода, за который представляется историческая финансовая информация;</w:t>
            </w:r>
          </w:p>
          <w:p w:rsidR="00D4201E" w:rsidRPr="0015655E" w:rsidRDefault="00D4201E" w:rsidP="00B24149">
            <w:pPr>
              <w:pStyle w:val="NoSpacing"/>
              <w:widowControl w:val="0"/>
              <w:autoSpaceDE w:val="0"/>
              <w:autoSpaceDN w:val="0"/>
              <w:adjustRightInd w:val="0"/>
              <w:ind w:right="272"/>
              <w:jc w:val="both"/>
              <w:rPr>
                <w:rFonts w:ascii="Times New Roman" w:hAnsi="Times New Roman"/>
                <w:vanish/>
                <w:sz w:val="28"/>
                <w:szCs w:val="28"/>
              </w:rPr>
            </w:pPr>
          </w:p>
          <w:p w:rsidR="00D4201E" w:rsidRPr="0015655E" w:rsidRDefault="00D4201E" w:rsidP="00B24149">
            <w:pPr>
              <w:pStyle w:val="NoSpacing"/>
              <w:widowControl w:val="0"/>
              <w:autoSpaceDE w:val="0"/>
              <w:autoSpaceDN w:val="0"/>
              <w:adjustRightInd w:val="0"/>
              <w:ind w:right="272"/>
              <w:jc w:val="both"/>
              <w:rPr>
                <w:rFonts w:ascii="Times New Roman" w:hAnsi="Times New Roman"/>
                <w:vanish/>
                <w:sz w:val="28"/>
                <w:szCs w:val="28"/>
              </w:rPr>
            </w:pP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b)</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число и главные характеристики акций, не представляющих капитал, при наличии таковых;</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c)</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число, учетная стоимость и номинальная/установленная стоимость собственных акций, находящихся во владении эмитента или от имени эмитента (приобретенные, выкупленные акции);</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d)</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стоимость конвертируемых, обращаемых ценных бумаг, с указанием процедур замены, перевода (в зависимости от случая);</w:t>
            </w:r>
          </w:p>
        </w:tc>
      </w:tr>
      <w:tr w:rsidR="00D4201E" w:rsidRPr="0015655E" w:rsidTr="00B24149">
        <w:trPr>
          <w:trHeight w:val="421"/>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lastRenderedPageBreak/>
              <w:t>e)</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информация об условиях, регулирующих любое право на приобретение и любое обязательство, связанное с подписанным, но не внесенным капиталом, или о любом обязательстве по увеличению уставного капитала;</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f)</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динамика уставного капитала в периоде, за который представляется финансовая информация, с указанием любых внесенных изменений.</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b/>
                <w:bCs/>
                <w:sz w:val="28"/>
                <w:szCs w:val="28"/>
                <w:u w:val="single"/>
              </w:rPr>
              <w:t>Учредительный акт и устав</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a)</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Описание предмета деятельности эмитента и место, в котором он предусматривается учредительным актом и уставом.</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b)</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Резюме положений учредительного акта, устава, процедур и других внутренних правил эмитента, касающихся органов управления.</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c)</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Описание прав, привилегий и ограничений, связанных с каждым существующим классом акций.</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d)</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Описание мер, необходимых для изменения прав акционеров, а в случае более жестких условий, чем предусмотренные законодательством минимальные условия, - указать данный факт.</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e)</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Описание условий, в которых созываются годовые общие собрания и внеочередные общие собрания акционеров, в том числе условий для участия в общих собраниях.</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f)</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Краткое описание любых положений учредительного акта, устава, регламента или иного акта способных привести к отсрочке, приостановлению или предупреждению изменения контроля над эмитентом.</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g)</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Указание любых положений учредительного акта, устава, регламента или иного акта, которые устанавливают предел, за которым участия в капитале должны быть обнародованы, в зависимости от случая.</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h)</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Описание обязательных в соответствии с учредительным актом, уставом, регламентом или иным актом условий для изменения уставного капитала, если данные условия более </w:t>
            </w:r>
            <w:proofErr w:type="gramStart"/>
            <w:r w:rsidRPr="0015655E">
              <w:rPr>
                <w:rFonts w:ascii="Times New Roman" w:hAnsi="Times New Roman"/>
                <w:sz w:val="28"/>
                <w:szCs w:val="28"/>
              </w:rPr>
              <w:t>жесткие</w:t>
            </w:r>
            <w:proofErr w:type="gramEnd"/>
            <w:r w:rsidRPr="0015655E">
              <w:rPr>
                <w:rFonts w:ascii="Times New Roman" w:hAnsi="Times New Roman"/>
                <w:sz w:val="28"/>
                <w:szCs w:val="28"/>
              </w:rPr>
              <w:t xml:space="preserve"> чем предусмотренные законодательством минимальные условия.</w:t>
            </w:r>
          </w:p>
        </w:tc>
      </w:tr>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D4201E" w:rsidRPr="0015655E" w:rsidRDefault="00D4201E" w:rsidP="00B24149">
            <w:pPr>
              <w:pStyle w:val="NoSpacing"/>
              <w:widowControl w:val="0"/>
              <w:autoSpaceDE w:val="0"/>
              <w:autoSpaceDN w:val="0"/>
              <w:adjustRightInd w:val="0"/>
              <w:ind w:right="272"/>
              <w:jc w:val="center"/>
              <w:rPr>
                <w:rFonts w:ascii="Times New Roman" w:hAnsi="Times New Roman"/>
                <w:b/>
                <w:bCs/>
                <w:sz w:val="28"/>
                <w:szCs w:val="28"/>
              </w:rPr>
            </w:pPr>
            <w:r w:rsidRPr="0015655E">
              <w:rPr>
                <w:rFonts w:ascii="Times New Roman" w:hAnsi="Times New Roman"/>
                <w:b/>
                <w:bCs/>
                <w:sz w:val="28"/>
                <w:szCs w:val="28"/>
              </w:rPr>
              <w:t>22. ЗНАЧИТЕЛЬНЫЕ ДОГОВОРА</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b/>
                <w:sz w:val="28"/>
                <w:szCs w:val="28"/>
              </w:rPr>
            </w:pP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Резюме каждого значительного договора (</w:t>
            </w:r>
            <w:proofErr w:type="gramStart"/>
            <w:r w:rsidRPr="0015655E">
              <w:rPr>
                <w:rFonts w:ascii="Times New Roman" w:hAnsi="Times New Roman"/>
                <w:sz w:val="28"/>
                <w:szCs w:val="28"/>
              </w:rPr>
              <w:t>иные</w:t>
            </w:r>
            <w:proofErr w:type="gramEnd"/>
            <w:r w:rsidRPr="0015655E">
              <w:rPr>
                <w:rFonts w:ascii="Times New Roman" w:hAnsi="Times New Roman"/>
                <w:sz w:val="28"/>
                <w:szCs w:val="28"/>
              </w:rPr>
              <w:t xml:space="preserve"> чем заключенные в рамках обычной деятельности договора), заключенного эмитентом или любым другим членом группы на протяжении двух лет предшествующих опубликование документа регистрации.</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Резюме любого другого договора (</w:t>
            </w:r>
            <w:proofErr w:type="gramStart"/>
            <w:r w:rsidRPr="0015655E">
              <w:rPr>
                <w:rFonts w:ascii="Times New Roman" w:hAnsi="Times New Roman"/>
                <w:sz w:val="28"/>
                <w:szCs w:val="28"/>
              </w:rPr>
              <w:t>иные</w:t>
            </w:r>
            <w:proofErr w:type="gramEnd"/>
            <w:r w:rsidRPr="0015655E">
              <w:rPr>
                <w:rFonts w:ascii="Times New Roman" w:hAnsi="Times New Roman"/>
                <w:sz w:val="28"/>
                <w:szCs w:val="28"/>
              </w:rPr>
              <w:t xml:space="preserve"> чем заключенные в рамках обычной деятельности договора),  заключенного любым другим членом группы и содержащего распоряжения, согласно которым любому члену группы распределяется обязательство имеющее значение для всей группы, на дату документа регистрации.</w:t>
            </w:r>
          </w:p>
        </w:tc>
      </w:tr>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center"/>
              <w:rPr>
                <w:rFonts w:ascii="Times New Roman" w:hAnsi="Times New Roman"/>
                <w:sz w:val="28"/>
                <w:szCs w:val="28"/>
              </w:rPr>
            </w:pPr>
            <w:r w:rsidRPr="0015655E">
              <w:rPr>
                <w:rFonts w:ascii="Times New Roman" w:hAnsi="Times New Roman"/>
                <w:b/>
                <w:bCs/>
                <w:sz w:val="28"/>
                <w:szCs w:val="28"/>
              </w:rPr>
              <w:t xml:space="preserve">         23. ИНФОРМАЦИЯ, ПРЕДОСТАВЛЯЕМАЯ ТРЕТЬИМИ </w:t>
            </w:r>
            <w:r w:rsidRPr="0015655E">
              <w:rPr>
                <w:rFonts w:ascii="Times New Roman" w:hAnsi="Times New Roman"/>
                <w:b/>
                <w:bCs/>
                <w:sz w:val="28"/>
                <w:szCs w:val="28"/>
              </w:rPr>
              <w:lastRenderedPageBreak/>
              <w:t xml:space="preserve">ЛИЦАМИ, ДЕКЛАРАЦИИ ЭКСПЕРТОВ И ДЕКЛАРАЦИИ ИНТЕРЕСОВ </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lastRenderedPageBreak/>
              <w:t>1)</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В случае, когда документ регистрации содержит декларацию или отчет, присваиваемые лицу, действующему в качестве эксперта, - указать фамилию, рабочий адрес и квалификацию данного лица и, в зависимости от случая, любые существенные интересы данного лица относительно эмитента. Если отчет или декларация были составлены по заявлению эмитента, прилагается </w:t>
            </w:r>
            <w:proofErr w:type="gramStart"/>
            <w:r w:rsidRPr="0015655E">
              <w:rPr>
                <w:rFonts w:ascii="Times New Roman" w:hAnsi="Times New Roman"/>
                <w:sz w:val="28"/>
                <w:szCs w:val="28"/>
              </w:rPr>
              <w:t>декларация, подтверждающая что эти документы были</w:t>
            </w:r>
            <w:proofErr w:type="gramEnd"/>
            <w:r w:rsidRPr="0015655E">
              <w:rPr>
                <w:rFonts w:ascii="Times New Roman" w:hAnsi="Times New Roman"/>
                <w:sz w:val="28"/>
                <w:szCs w:val="28"/>
              </w:rPr>
              <w:t xml:space="preserve"> включены, в соответствующей форме и в определенном контексте, с согласия лица, удостоверившего содержание данной части документа регистрации.</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sz w:val="28"/>
                <w:szCs w:val="28"/>
              </w:rPr>
            </w:pPr>
            <w:r w:rsidRPr="0015655E">
              <w:rPr>
                <w:rFonts w:ascii="Times New Roman" w:hAnsi="Times New Roman"/>
                <w:b/>
                <w:bCs/>
                <w:sz w:val="28"/>
                <w:szCs w:val="28"/>
              </w:rPr>
              <w:t>2)</w:t>
            </w: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proofErr w:type="gramStart"/>
            <w:r w:rsidRPr="0015655E">
              <w:rPr>
                <w:rFonts w:ascii="Times New Roman" w:hAnsi="Times New Roman"/>
                <w:sz w:val="28"/>
                <w:szCs w:val="28"/>
              </w:rPr>
              <w:t>В случае поступления информации от третьего лица, предоставляется подтверждение того, что данная информация была воспроизведена с аккуратностью и что, по сведениям эмитента и в зависимости от того что он в состоянии подтвердить, принимая во внимание сведения, опубликованные соответствующей третьей стороной, не умалчиваются факты, которые сделали бы воспроизведенную информацию ложной или вводящей в заблуждение.</w:t>
            </w:r>
            <w:proofErr w:type="gramEnd"/>
            <w:r w:rsidRPr="0015655E">
              <w:rPr>
                <w:rFonts w:ascii="Times New Roman" w:hAnsi="Times New Roman"/>
                <w:sz w:val="28"/>
                <w:szCs w:val="28"/>
              </w:rPr>
              <w:t xml:space="preserve"> Указать, также, источник (источники) данной информации.</w:t>
            </w:r>
          </w:p>
        </w:tc>
      </w:tr>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D4201E" w:rsidRPr="0015655E" w:rsidRDefault="00D4201E" w:rsidP="00B24149">
            <w:pPr>
              <w:pStyle w:val="NoSpacing"/>
              <w:widowControl w:val="0"/>
              <w:autoSpaceDE w:val="0"/>
              <w:autoSpaceDN w:val="0"/>
              <w:adjustRightInd w:val="0"/>
              <w:ind w:right="272"/>
              <w:jc w:val="center"/>
              <w:rPr>
                <w:rFonts w:ascii="Times New Roman" w:hAnsi="Times New Roman"/>
                <w:b/>
                <w:bCs/>
                <w:sz w:val="28"/>
                <w:szCs w:val="28"/>
              </w:rPr>
            </w:pPr>
            <w:r w:rsidRPr="0015655E">
              <w:rPr>
                <w:rFonts w:ascii="Times New Roman" w:hAnsi="Times New Roman"/>
                <w:b/>
                <w:bCs/>
                <w:sz w:val="28"/>
                <w:szCs w:val="28"/>
              </w:rPr>
              <w:t xml:space="preserve">24. ОБНАРОДОВАННЫЕ ДОКУМЕНТЫ </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b/>
                <w:sz w:val="28"/>
                <w:szCs w:val="28"/>
              </w:rPr>
            </w:pP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Декларация, подтверждающая что, в период, на протяжении которого действителен документ регистрации, можно ознакомиться, в зависимости от случая, </w:t>
            </w:r>
            <w:proofErr w:type="gramStart"/>
            <w:r w:rsidRPr="0015655E">
              <w:rPr>
                <w:rFonts w:ascii="Times New Roman" w:hAnsi="Times New Roman"/>
                <w:sz w:val="28"/>
                <w:szCs w:val="28"/>
              </w:rPr>
              <w:t>с</w:t>
            </w:r>
            <w:proofErr w:type="gramEnd"/>
            <w:r w:rsidRPr="0015655E">
              <w:rPr>
                <w:rFonts w:ascii="Times New Roman" w:hAnsi="Times New Roman"/>
                <w:sz w:val="28"/>
                <w:szCs w:val="28"/>
              </w:rPr>
              <w:t xml:space="preserve"> следующими документами (или их копиями, заверенными эмитентом):</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a) учредительный акт и устав эмитента;</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b) все отчеты и иные документы, финансовая информация, оценки и декларации, составленные экспертами по требованию эмитента, на которые делаются ссылки или из которых определенные части включены в документ регистрации;</w:t>
            </w:r>
          </w:p>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 xml:space="preserve">c) финансовая информация эмитента или, в случае группы, финансовая информация эмитента и его филиалов, за каждый из двух отчетных периодов предшествующих опубликованию документа регистрации. Указать </w:t>
            </w:r>
            <w:proofErr w:type="gramStart"/>
            <w:r w:rsidRPr="0015655E">
              <w:rPr>
                <w:rFonts w:ascii="Times New Roman" w:hAnsi="Times New Roman"/>
                <w:sz w:val="28"/>
                <w:szCs w:val="28"/>
              </w:rPr>
              <w:t>место</w:t>
            </w:r>
            <w:proofErr w:type="gramEnd"/>
            <w:r w:rsidRPr="0015655E">
              <w:rPr>
                <w:rFonts w:ascii="Times New Roman" w:hAnsi="Times New Roman"/>
                <w:sz w:val="28"/>
                <w:szCs w:val="28"/>
              </w:rPr>
              <w:t xml:space="preserve"> где можно ознакомиться, на физическом носителе или в электронной форме, с вышеуказанными документами.</w:t>
            </w:r>
          </w:p>
        </w:tc>
      </w:tr>
      <w:tr w:rsidR="00D4201E" w:rsidRPr="0015655E" w:rsidTr="00B24149">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center"/>
              <w:rPr>
                <w:rFonts w:ascii="Times New Roman" w:hAnsi="Times New Roman"/>
                <w:sz w:val="28"/>
                <w:szCs w:val="28"/>
              </w:rPr>
            </w:pPr>
            <w:r w:rsidRPr="0015655E">
              <w:rPr>
                <w:rFonts w:ascii="Times New Roman" w:hAnsi="Times New Roman"/>
                <w:b/>
                <w:bCs/>
                <w:sz w:val="28"/>
                <w:szCs w:val="28"/>
              </w:rPr>
              <w:t>25. ИНФОРМАЦИЯ ОБ УЧАСТИЯХ</w:t>
            </w:r>
          </w:p>
        </w:tc>
      </w:tr>
      <w:tr w:rsidR="00D4201E" w:rsidRPr="0015655E" w:rsidTr="00B24149">
        <w:tc>
          <w:tcPr>
            <w:tcW w:w="0" w:type="auto"/>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rPr>
                <w:rFonts w:ascii="Times New Roman" w:hAnsi="Times New Roman"/>
                <w:b/>
                <w:sz w:val="28"/>
                <w:szCs w:val="28"/>
              </w:rPr>
            </w:pPr>
          </w:p>
        </w:tc>
        <w:tc>
          <w:tcPr>
            <w:tcW w:w="4580"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D4201E" w:rsidRPr="0015655E" w:rsidRDefault="00D4201E" w:rsidP="00B24149">
            <w:pPr>
              <w:pStyle w:val="NoSpacing"/>
              <w:widowControl w:val="0"/>
              <w:autoSpaceDE w:val="0"/>
              <w:autoSpaceDN w:val="0"/>
              <w:adjustRightInd w:val="0"/>
              <w:ind w:right="272"/>
              <w:jc w:val="both"/>
              <w:rPr>
                <w:rFonts w:ascii="Times New Roman" w:hAnsi="Times New Roman"/>
                <w:sz w:val="28"/>
                <w:szCs w:val="28"/>
              </w:rPr>
            </w:pPr>
            <w:r w:rsidRPr="0015655E">
              <w:rPr>
                <w:rFonts w:ascii="Times New Roman" w:hAnsi="Times New Roman"/>
                <w:sz w:val="28"/>
                <w:szCs w:val="28"/>
              </w:rPr>
              <w:t>Информация о предприятиях, в которых эмитент владеет не менее 25% уставного капитала, что могло бы иметь отрицательное влияние на оценку имущества, финансовой позиции или результатов эмитента.</w:t>
            </w:r>
          </w:p>
        </w:tc>
      </w:tr>
    </w:tbl>
    <w:p w:rsidR="00D4201E" w:rsidRDefault="00D4201E">
      <w:bookmarkStart w:id="0" w:name="_GoBack"/>
      <w:bookmarkEnd w:id="0"/>
    </w:p>
    <w:sectPr w:rsidR="00D42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1E"/>
    <w:rsid w:val="00D42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1E"/>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201E"/>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D4201E"/>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1E"/>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201E"/>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D4201E"/>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3615</Words>
  <Characters>20606</Characters>
  <Application>Microsoft Office Word</Application>
  <DocSecurity>0</DocSecurity>
  <Lines>171</Lines>
  <Paragraphs>48</Paragraphs>
  <ScaleCrop>false</ScaleCrop>
  <Company/>
  <LinksUpToDate>false</LinksUpToDate>
  <CharactersWithSpaces>24173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2018-05-29T06:21:00Z</dcterms:created>
  <dcterms:modified xsi:type="dcterms:W3CDTF">2018-05-29T06:22:00Z</dcterms:modified>
</cp:coreProperties>
</file>